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3C53657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A14639">
        <w:rPr>
          <w:bCs/>
          <w:noProof w:val="0"/>
          <w:sz w:val="24"/>
          <w:szCs w:val="24"/>
        </w:rPr>
        <w:t>0</w:t>
      </w:r>
      <w:bookmarkStart w:id="0" w:name="_GoBack"/>
      <w:bookmarkEnd w:id="0"/>
      <w:r w:rsidR="009376CD">
        <w:rPr>
          <w:bCs/>
          <w:noProof w:val="0"/>
          <w:sz w:val="24"/>
          <w:szCs w:val="24"/>
        </w:rPr>
        <w:t>0</w:t>
      </w:r>
      <w:r w:rsidR="00B91D36">
        <w:rPr>
          <w:bCs/>
          <w:noProof w:val="0"/>
          <w:sz w:val="24"/>
          <w:szCs w:val="24"/>
        </w:rPr>
        <w:t>2014</w:t>
      </w:r>
    </w:p>
    <w:p w14:paraId="11776FA6" w14:textId="373C5F2D"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58FC0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132A">
        <w:rPr>
          <w:rFonts w:cs="Arial"/>
          <w:b/>
          <w:bCs/>
          <w:sz w:val="24"/>
          <w:lang w:eastAsia="ja-JP"/>
        </w:rPr>
        <w:t>7.1.12</w:t>
      </w:r>
    </w:p>
    <w:p w14:paraId="73188B46" w14:textId="5D4580F0"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8132A">
        <w:rPr>
          <w:rFonts w:ascii="Arial" w:hAnsi="Arial" w:cs="Arial"/>
          <w:b/>
          <w:bCs/>
          <w:sz w:val="24"/>
        </w:rPr>
        <w:t>Huawei</w:t>
      </w:r>
      <w:r w:rsidR="00086A67">
        <w:rPr>
          <w:rFonts w:ascii="Arial" w:hAnsi="Arial" w:cs="Arial"/>
          <w:b/>
          <w:bCs/>
          <w:sz w:val="24"/>
        </w:rPr>
        <w:t xml:space="preserve"> (summary</w:t>
      </w:r>
      <w:r w:rsidR="00680D20">
        <w:rPr>
          <w:rFonts w:ascii="Arial" w:hAnsi="Arial" w:cs="Arial"/>
          <w:b/>
          <w:bCs/>
          <w:sz w:val="24"/>
        </w:rPr>
        <w:t xml:space="preserve"> rapporteur</w:t>
      </w:r>
      <w:r w:rsidR="00086A67">
        <w:rPr>
          <w:rFonts w:ascii="Arial" w:hAnsi="Arial" w:cs="Arial"/>
          <w:b/>
          <w:bCs/>
          <w:sz w:val="24"/>
        </w:rPr>
        <w:t>)</w:t>
      </w:r>
    </w:p>
    <w:p w14:paraId="0FA3EF00" w14:textId="6097D4B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 xml:space="preserve">Summary of </w:t>
      </w:r>
      <w:r w:rsidR="0098132A">
        <w:rPr>
          <w:rFonts w:ascii="Arial" w:hAnsi="Arial" w:cs="Arial"/>
          <w:b/>
          <w:bCs/>
          <w:sz w:val="24"/>
        </w:rPr>
        <w:t xml:space="preserve">Connection to 5GC </w:t>
      </w:r>
      <w:r w:rsidR="00086A67">
        <w:rPr>
          <w:rFonts w:ascii="Arial" w:hAnsi="Arial" w:cs="Arial"/>
          <w:b/>
          <w:bCs/>
          <w:sz w:val="24"/>
        </w:rPr>
        <w:t xml:space="preserve">in AI </w:t>
      </w:r>
      <w:r w:rsidR="0098132A">
        <w:rPr>
          <w:rFonts w:ascii="Arial" w:hAnsi="Arial" w:cs="Arial"/>
          <w:b/>
          <w:bCs/>
          <w:sz w:val="24"/>
        </w:rPr>
        <w:t>7.1.12</w:t>
      </w:r>
    </w:p>
    <w:p w14:paraId="1F147C23" w14:textId="5558FB3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132A" w:rsidRPr="0098132A">
        <w:rPr>
          <w:rFonts w:ascii="Arial" w:hAnsi="Arial" w:cs="Arial"/>
          <w:b/>
          <w:bCs/>
          <w:sz w:val="24"/>
        </w:rPr>
        <w:t>LTE_eMTC5-Core</w:t>
      </w:r>
      <w:r w:rsidR="0098132A">
        <w:rPr>
          <w:rFonts w:ascii="Arial" w:hAnsi="Arial" w:cs="Arial"/>
          <w:b/>
          <w:bCs/>
          <w:sz w:val="24"/>
        </w:rPr>
        <w:t xml:space="preserve">, </w:t>
      </w:r>
      <w:r w:rsidR="0098132A" w:rsidRPr="0098132A">
        <w:rPr>
          <w:rFonts w:ascii="Arial" w:hAnsi="Arial" w:cs="Arial"/>
          <w:b/>
          <w:bCs/>
          <w:sz w:val="24"/>
        </w:rPr>
        <w:t xml:space="preserve">NB_IOTenh3-Core </w:t>
      </w:r>
      <w:r>
        <w:rPr>
          <w:rFonts w:ascii="Arial" w:hAnsi="Arial" w:cs="Arial"/>
          <w:b/>
          <w:bCs/>
          <w:sz w:val="24"/>
        </w:rPr>
        <w:t xml:space="preserve">- Release </w:t>
      </w:r>
      <w:r w:rsidR="0098132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FE048C5" w:rsidR="00A209D6" w:rsidRDefault="00A209D6" w:rsidP="00A209D6">
      <w:pPr>
        <w:pStyle w:val="Heading1"/>
      </w:pPr>
      <w:r w:rsidRPr="006E13D1">
        <w:t>1</w:t>
      </w:r>
      <w:r w:rsidRPr="006E13D1">
        <w:tab/>
      </w:r>
      <w:r w:rsidR="00086A67">
        <w:t xml:space="preserve">Brief scope of the </w:t>
      </w:r>
      <w:r w:rsidR="0098132A" w:rsidRPr="0098132A">
        <w:t xml:space="preserve">Connection to 5GC </w:t>
      </w:r>
    </w:p>
    <w:p w14:paraId="222AE330" w14:textId="77777777" w:rsidR="0098132A" w:rsidRDefault="0098132A" w:rsidP="0098132A"/>
    <w:p w14:paraId="441E0CB9" w14:textId="77777777" w:rsidR="0098132A" w:rsidRPr="00F04159" w:rsidRDefault="0098132A" w:rsidP="0098132A">
      <w:r w:rsidRPr="003218FA">
        <w:t>Thi</w:t>
      </w:r>
      <w:r>
        <w:t>s document</w:t>
      </w:r>
      <w:r w:rsidRPr="003218FA">
        <w:t xml:space="preserve"> provides a summary and recommendations based on </w:t>
      </w:r>
      <w:r>
        <w:t xml:space="preserve">the </w:t>
      </w:r>
      <w:r w:rsidRPr="003218FA">
        <w:t xml:space="preserve">contributions </w:t>
      </w:r>
      <w:r>
        <w:t>related to AI 7.</w:t>
      </w:r>
      <w:r w:rsidRPr="00AE3A2C">
        <w:t>1.12</w:t>
      </w:r>
      <w:r>
        <w:t xml:space="preserve"> </w:t>
      </w:r>
      <w:r w:rsidRPr="00F04159">
        <w:t>Connection to 5GC (eDRX, EDT, UP optimisation, RRC_INACTIVE and other MTC specific topics)</w:t>
      </w:r>
      <w:r>
        <w:t>, excluding e-mail discussion.</w:t>
      </w:r>
    </w:p>
    <w:p w14:paraId="625A7A98" w14:textId="6D93B036" w:rsidR="0098132A" w:rsidRDefault="0098132A" w:rsidP="0098132A">
      <w:r>
        <w:t xml:space="preserve">AI 7.1.12.1 </w:t>
      </w:r>
      <w:r w:rsidRPr="0098132A">
        <w:tab/>
        <w:t>Paging in RRC_INACTIVE</w:t>
      </w:r>
    </w:p>
    <w:p w14:paraId="7538F434" w14:textId="673F8924" w:rsidR="0098132A" w:rsidRDefault="0098132A" w:rsidP="0098132A">
      <w:r>
        <w:t xml:space="preserve">AI 7.1.12.2 </w:t>
      </w:r>
      <w:r>
        <w:tab/>
        <w:t>DRB resume in UP optimization</w:t>
      </w:r>
    </w:p>
    <w:p w14:paraId="0B7D07BE" w14:textId="569EB972" w:rsidR="0098132A" w:rsidRDefault="0098132A" w:rsidP="0098132A">
      <w:r>
        <w:t>AI 7.1.12.3</w:t>
      </w:r>
      <w:r>
        <w:tab/>
        <w:t>Other</w:t>
      </w:r>
    </w:p>
    <w:p w14:paraId="7669BEF1" w14:textId="77777777" w:rsidR="00401CA2" w:rsidRPr="0098132A" w:rsidRDefault="00401CA2" w:rsidP="0098132A"/>
    <w:p w14:paraId="766D6D29" w14:textId="40C64789" w:rsidR="00A209D6" w:rsidRPr="006E13D1" w:rsidRDefault="00086A67" w:rsidP="00A209D6">
      <w:pPr>
        <w:pStyle w:val="Heading1"/>
      </w:pPr>
      <w:r>
        <w:t>2</w:t>
      </w:r>
      <w:r w:rsidR="00A209D6" w:rsidRPr="006E13D1">
        <w:tab/>
      </w:r>
      <w:r w:rsidR="00073969">
        <w:t>S</w:t>
      </w:r>
      <w:r>
        <w:t>ummar</w:t>
      </w:r>
      <w:r w:rsidR="000F2814">
        <w:t>y</w:t>
      </w:r>
    </w:p>
    <w:p w14:paraId="5F01C058" w14:textId="2E6FACBC" w:rsidR="00A209D6" w:rsidRPr="006E13D1" w:rsidRDefault="00086A67" w:rsidP="00A209D6">
      <w:pPr>
        <w:pStyle w:val="Heading2"/>
      </w:pPr>
      <w:r>
        <w:t>2</w:t>
      </w:r>
      <w:r w:rsidR="00A209D6" w:rsidRPr="006E13D1">
        <w:t>.1</w:t>
      </w:r>
      <w:r w:rsidR="00A209D6" w:rsidRPr="006E13D1">
        <w:tab/>
      </w:r>
      <w:r w:rsidR="007E422C">
        <w:t xml:space="preserve">Summary of </w:t>
      </w:r>
      <w:r w:rsidR="00073969">
        <w:t>Paging in RRC_INACTIVE</w:t>
      </w:r>
    </w:p>
    <w:p w14:paraId="6A6D896C" w14:textId="77777777" w:rsidR="00073969" w:rsidRDefault="00073969" w:rsidP="00073969">
      <w:pPr>
        <w:rPr>
          <w:lang w:eastAsia="ja-JP"/>
        </w:rPr>
      </w:pPr>
      <w:r>
        <w:rPr>
          <w:lang w:eastAsia="ja-JP"/>
        </w:rPr>
        <w:t xml:space="preserve">Paging in RRC_IDLE and in RRC_INACTIVE was discussed in previous RAN2 meetings with the following agreements </w:t>
      </w:r>
      <w:r>
        <w:rPr>
          <w:lang w:eastAsia="ja-JP"/>
        </w:rPr>
        <w:fldChar w:fldCharType="begin"/>
      </w:r>
      <w:r>
        <w:rPr>
          <w:lang w:eastAsia="ja-JP"/>
        </w:rPr>
        <w:instrText xml:space="preserve"> REF _Ref32588655 \r \h </w:instrText>
      </w:r>
      <w:r>
        <w:rPr>
          <w:lang w:eastAsia="ja-JP"/>
        </w:rPr>
      </w:r>
      <w:r>
        <w:rPr>
          <w:lang w:eastAsia="ja-JP"/>
        </w:rPr>
        <w:fldChar w:fldCharType="separate"/>
      </w:r>
      <w:r>
        <w:rPr>
          <w:lang w:eastAsia="ja-JP"/>
        </w:rPr>
        <w:t>[3]</w:t>
      </w:r>
      <w:r>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3969" w:rsidRPr="00073969" w14:paraId="5F9DEBFA" w14:textId="77777777" w:rsidTr="002C1E97">
        <w:tc>
          <w:tcPr>
            <w:tcW w:w="9857" w:type="dxa"/>
            <w:shd w:val="clear" w:color="auto" w:fill="auto"/>
          </w:tcPr>
          <w:p w14:paraId="073DDC77" w14:textId="77777777" w:rsidR="00073969" w:rsidRPr="00073969" w:rsidRDefault="00073969" w:rsidP="00073969">
            <w:pPr>
              <w:spacing w:after="60"/>
              <w:rPr>
                <w:rFonts w:eastAsia="MS Mincho"/>
                <w:sz w:val="18"/>
                <w:highlight w:val="green"/>
                <w:lang w:eastAsia="ja-JP"/>
              </w:rPr>
            </w:pPr>
            <w:r w:rsidRPr="00073969">
              <w:rPr>
                <w:rFonts w:eastAsia="MS Mincho"/>
                <w:sz w:val="18"/>
                <w:highlight w:val="green"/>
                <w:lang w:eastAsia="ja-JP"/>
              </w:rPr>
              <w:t>RAN2#105bis agreements:</w:t>
            </w:r>
          </w:p>
          <w:p w14:paraId="6B3F67BE" w14:textId="77777777" w:rsidR="00073969" w:rsidRPr="00073969" w:rsidRDefault="00073969" w:rsidP="00073969">
            <w:pPr>
              <w:spacing w:after="60"/>
              <w:ind w:firstLine="29"/>
              <w:rPr>
                <w:rFonts w:eastAsia="MS Mincho"/>
                <w:sz w:val="18"/>
                <w:lang w:eastAsia="ja-JP"/>
              </w:rPr>
            </w:pPr>
            <w:r w:rsidRPr="00073969">
              <w:rPr>
                <w:bCs/>
                <w:sz w:val="18"/>
              </w:rPr>
              <w:t>Support of eDRX in CM-IDLE and EDT</w:t>
            </w:r>
            <w:r w:rsidRPr="00073969">
              <w:rPr>
                <w:rFonts w:eastAsia="MS Mincho"/>
                <w:sz w:val="18"/>
                <w:lang w:eastAsia="ja-JP"/>
              </w:rPr>
              <w:t>:</w:t>
            </w:r>
          </w:p>
          <w:p w14:paraId="7A7BCBCC" w14:textId="77777777" w:rsidR="00073969" w:rsidRPr="00073969" w:rsidRDefault="00073969" w:rsidP="00337236">
            <w:pPr>
              <w:pStyle w:val="Agreement"/>
              <w:rPr>
                <w:b/>
              </w:rPr>
            </w:pPr>
            <w:r w:rsidRPr="00073969">
              <w:t>Update stage 2 spec to capture that idle mode eDRX feature is supported for eMTC and NB-IoT connected to 5GC.</w:t>
            </w:r>
          </w:p>
          <w:p w14:paraId="7A4640F9" w14:textId="67A93F0C" w:rsidR="00073969" w:rsidRPr="00073969" w:rsidRDefault="00073969" w:rsidP="00337236">
            <w:pPr>
              <w:pStyle w:val="Agreement"/>
              <w:rPr>
                <w:b/>
              </w:rPr>
            </w:pPr>
            <w:r w:rsidRPr="00073969">
              <w:t>Use 5G S-TMSI as input for Hash ID to calculate PH and PTW_start.</w:t>
            </w:r>
          </w:p>
          <w:p w14:paraId="13CF2878" w14:textId="77777777" w:rsidR="00073969" w:rsidRPr="00073969" w:rsidRDefault="00073969" w:rsidP="00073969">
            <w:pPr>
              <w:spacing w:after="60"/>
              <w:rPr>
                <w:rFonts w:eastAsia="MS Mincho"/>
                <w:sz w:val="18"/>
                <w:highlight w:val="green"/>
                <w:lang w:eastAsia="ja-JP"/>
              </w:rPr>
            </w:pPr>
            <w:r w:rsidRPr="00073969">
              <w:rPr>
                <w:rFonts w:eastAsia="MS Mincho"/>
                <w:sz w:val="18"/>
                <w:highlight w:val="green"/>
                <w:lang w:eastAsia="ja-JP"/>
              </w:rPr>
              <w:t>RAN2#106 agreements:</w:t>
            </w:r>
          </w:p>
          <w:p w14:paraId="0D504FCD" w14:textId="77777777" w:rsidR="00073969" w:rsidRPr="00073969" w:rsidRDefault="00073969" w:rsidP="00073969">
            <w:pPr>
              <w:spacing w:after="60"/>
              <w:rPr>
                <w:rFonts w:eastAsia="MS Mincho"/>
                <w:sz w:val="18"/>
                <w:lang w:eastAsia="ja-JP"/>
              </w:rPr>
            </w:pPr>
            <w:r w:rsidRPr="00073969">
              <w:rPr>
                <w:bCs/>
                <w:sz w:val="18"/>
              </w:rPr>
              <w:t>Support of RRC_INACTIVE and eDRX in CM-CONNECTED:</w:t>
            </w:r>
          </w:p>
          <w:p w14:paraId="5D121488" w14:textId="77777777" w:rsidR="00073969" w:rsidRPr="00073969" w:rsidRDefault="00073969" w:rsidP="00337236">
            <w:pPr>
              <w:pStyle w:val="Agreement"/>
              <w:rPr>
                <w:b/>
              </w:rPr>
            </w:pPr>
            <w:r w:rsidRPr="00073969">
              <w:rPr>
                <w:noProof/>
              </w:rPr>
              <w:t>RRC_INACTIVE state in NB-IoT connected to 5GC is not supported.</w:t>
            </w:r>
          </w:p>
          <w:p w14:paraId="19AA93EE" w14:textId="77777777" w:rsidR="00073969" w:rsidRPr="00073969" w:rsidRDefault="00073969" w:rsidP="00337236">
            <w:pPr>
              <w:pStyle w:val="Agreement"/>
              <w:rPr>
                <w:b/>
                <w:noProof/>
              </w:rPr>
            </w:pPr>
            <w:r w:rsidRPr="00073969">
              <w:rPr>
                <w:noProof/>
              </w:rPr>
              <w:t>RRC_INACTIVE state with short eDRX cycles is optionally supported for eMTC connected to 5GC with capability signalling.</w:t>
            </w:r>
          </w:p>
          <w:p w14:paraId="3FF9C1DD" w14:textId="77777777" w:rsidR="00073969" w:rsidRPr="00073969" w:rsidRDefault="00073969" w:rsidP="00337236">
            <w:pPr>
              <w:pStyle w:val="Agreement"/>
              <w:rPr>
                <w:b/>
              </w:rPr>
            </w:pPr>
            <w:r w:rsidRPr="00073969">
              <w:t>eLTE is assumed to be the baseline for RRC_INACTIVE state for eMTC UEs connected to 5G.</w:t>
            </w:r>
          </w:p>
          <w:p w14:paraId="6B8F2229" w14:textId="77777777" w:rsidR="00073969" w:rsidRPr="00073969" w:rsidRDefault="00073969" w:rsidP="00073969">
            <w:pPr>
              <w:spacing w:after="60"/>
              <w:ind w:left="1259" w:hanging="1259"/>
              <w:rPr>
                <w:rFonts w:eastAsia="MS Mincho"/>
                <w:sz w:val="18"/>
                <w:lang w:eastAsia="ja-JP"/>
              </w:rPr>
            </w:pPr>
            <w:r w:rsidRPr="00073969">
              <w:rPr>
                <w:rFonts w:eastAsia="MS Mincho"/>
                <w:sz w:val="18"/>
                <w:highlight w:val="green"/>
                <w:lang w:eastAsia="ja-JP"/>
              </w:rPr>
              <w:t>RAN2#107bis agreements:</w:t>
            </w:r>
          </w:p>
          <w:p w14:paraId="6D1E67CB" w14:textId="77777777" w:rsidR="00073969" w:rsidRPr="00073969" w:rsidRDefault="00073969" w:rsidP="00073969">
            <w:pPr>
              <w:spacing w:after="60"/>
              <w:ind w:left="1259" w:hanging="1259"/>
              <w:rPr>
                <w:bCs/>
                <w:sz w:val="18"/>
              </w:rPr>
            </w:pPr>
            <w:r w:rsidRPr="00073969">
              <w:rPr>
                <w:bCs/>
                <w:sz w:val="18"/>
              </w:rPr>
              <w:t>Support of RRC_INACTIVE and eDRX in CM-CONNECTED:</w:t>
            </w:r>
          </w:p>
          <w:p w14:paraId="4280BBF9" w14:textId="77777777" w:rsidR="00073969" w:rsidRPr="00073969" w:rsidRDefault="00073969" w:rsidP="00337236">
            <w:pPr>
              <w:pStyle w:val="Agreement"/>
              <w:rPr>
                <w:b/>
                <w:lang w:val="en-US"/>
              </w:rPr>
            </w:pPr>
            <w:r w:rsidRPr="00073969">
              <w:rPr>
                <w:lang w:val="en-US"/>
              </w:rPr>
              <w:t>eMTC UEs in RRC_INACTIVE monitor RAN initiated paging and CN initiated paging via I-RNTI and 5G-S-TMSI respectively.</w:t>
            </w:r>
          </w:p>
          <w:p w14:paraId="5FB82894" w14:textId="77777777" w:rsidR="00073969" w:rsidRPr="00073969" w:rsidRDefault="00073969" w:rsidP="00337236">
            <w:pPr>
              <w:pStyle w:val="Agreement"/>
              <w:rPr>
                <w:b/>
                <w:lang w:val="en-US"/>
              </w:rPr>
            </w:pPr>
            <w:r w:rsidRPr="00073969">
              <w:rPr>
                <w:lang w:val="en-US"/>
              </w:rPr>
              <w:t>Upon reception of CN paging in RRC_INACTIVE, eMTC UE moves to RRC_IDLE without suspension.</w:t>
            </w:r>
          </w:p>
          <w:p w14:paraId="36F9AFE6" w14:textId="77777777" w:rsidR="00073969" w:rsidRPr="00073969" w:rsidRDefault="00073969" w:rsidP="00337236">
            <w:pPr>
              <w:pStyle w:val="Agreement"/>
              <w:rPr>
                <w:b/>
                <w:lang w:val="en-US"/>
              </w:rPr>
            </w:pPr>
            <w:r w:rsidRPr="00073969">
              <w:rPr>
                <w:lang w:val="en-US"/>
              </w:rPr>
              <w:t xml:space="preserve">For eMTC, </w:t>
            </w:r>
            <w:r w:rsidRPr="00073969">
              <w:rPr>
                <w:i/>
                <w:lang w:val="en-US"/>
              </w:rPr>
              <w:t>ran-PagingCycle</w:t>
            </w:r>
            <w:r w:rsidRPr="00073969">
              <w:rPr>
                <w:lang w:val="en-US"/>
              </w:rPr>
              <w:t xml:space="preserve"> is extended with values rf512 and rf1024.</w:t>
            </w:r>
          </w:p>
          <w:p w14:paraId="23DDE73E" w14:textId="77777777" w:rsidR="00073969" w:rsidRPr="00073969" w:rsidRDefault="00073969" w:rsidP="00337236">
            <w:pPr>
              <w:pStyle w:val="Agreement"/>
              <w:rPr>
                <w:b/>
                <w:lang w:val="en-US"/>
              </w:rPr>
            </w:pPr>
            <w:r w:rsidRPr="00073969">
              <w:t>No additional capability is needed to indicate support for short extended DRX operation in RRC_INACTIVE state</w:t>
            </w:r>
            <w:r w:rsidRPr="00073969">
              <w:rPr>
                <w:lang w:val="en-US"/>
              </w:rPr>
              <w:t>.</w:t>
            </w:r>
          </w:p>
          <w:p w14:paraId="12FD0374" w14:textId="77777777" w:rsidR="00073969" w:rsidRPr="00073969" w:rsidRDefault="00073969" w:rsidP="00073969">
            <w:pPr>
              <w:spacing w:after="60"/>
              <w:ind w:left="1259" w:hanging="1259"/>
              <w:rPr>
                <w:rFonts w:eastAsia="MS Mincho"/>
                <w:sz w:val="18"/>
                <w:lang w:eastAsia="ja-JP"/>
              </w:rPr>
            </w:pPr>
            <w:r w:rsidRPr="00073969">
              <w:rPr>
                <w:rFonts w:eastAsia="MS Mincho"/>
                <w:sz w:val="18"/>
                <w:highlight w:val="green"/>
                <w:lang w:eastAsia="ja-JP"/>
              </w:rPr>
              <w:lastRenderedPageBreak/>
              <w:t>RAN2#108 agreements:</w:t>
            </w:r>
          </w:p>
          <w:p w14:paraId="0F7A2906" w14:textId="77777777" w:rsidR="00073969" w:rsidRPr="00073969" w:rsidRDefault="00073969" w:rsidP="00337236">
            <w:pPr>
              <w:pStyle w:val="Agreement"/>
              <w:rPr>
                <w:b/>
                <w:lang w:val="en-US"/>
              </w:rPr>
            </w:pPr>
            <w:r w:rsidRPr="00073969">
              <w:rPr>
                <w:lang w:val="en-US"/>
              </w:rPr>
              <w:t>PTW is not introduced for RRC_INACTIVE state with short eDRX.</w:t>
            </w:r>
          </w:p>
          <w:p w14:paraId="5C848147" w14:textId="77777777" w:rsidR="00073969" w:rsidRPr="00073969" w:rsidRDefault="00073969" w:rsidP="00337236">
            <w:pPr>
              <w:pStyle w:val="Agreement"/>
              <w:rPr>
                <w:b/>
                <w:lang w:val="en-US"/>
              </w:rPr>
            </w:pPr>
            <w:r w:rsidRPr="00073969">
              <w:rPr>
                <w:noProof/>
              </w:rPr>
              <w:t>FFS: If configured with eDRX cycle in CM-IDLE, eMTC UEs in RRC_INACTIVE monitor paging occasions (POs) during CM-IDLE PTW according to the cell paging cycle or UE specific DRX if configured.</w:t>
            </w:r>
          </w:p>
          <w:p w14:paraId="6260602D" w14:textId="77777777" w:rsidR="00073969" w:rsidRPr="00073969" w:rsidRDefault="00073969" w:rsidP="00337236">
            <w:pPr>
              <w:pStyle w:val="Agreement"/>
              <w:rPr>
                <w:b/>
                <w:noProof/>
              </w:rPr>
            </w:pPr>
            <w:r w:rsidRPr="00073969">
              <w:rPr>
                <w:noProof/>
              </w:rPr>
              <w:t>FFS: if “short eDRX for RRC-INACTIVE” is configured, eMTC UEs in RRC_INACTIVE monitor paging occasions (POs) according to the RAN paging cycle, i.e. 5.12sec, 10.24sec, for RRC_INACTIVE.</w:t>
            </w:r>
          </w:p>
          <w:p w14:paraId="265680F5" w14:textId="77777777" w:rsidR="00073969" w:rsidRPr="00073969" w:rsidRDefault="00073969" w:rsidP="00337236">
            <w:pPr>
              <w:pStyle w:val="Agreement"/>
              <w:rPr>
                <w:b/>
                <w:lang w:val="en-US"/>
              </w:rPr>
            </w:pPr>
            <w:r w:rsidRPr="00073969">
              <w:rPr>
                <w:noProof/>
              </w:rPr>
              <w:t>FFS: if “short eDRX for RRC-INACTIVE”, i.e. 5.12sec, 10.24sec, is not configured, eMTC UEs in RRC_INACTIVE monitor paging occasions (POs) according to the min {UE specific DRX cycle, default DRX cycle, RAN paging cycle}.</w:t>
            </w:r>
          </w:p>
        </w:tc>
      </w:tr>
    </w:tbl>
    <w:p w14:paraId="4872BFC5" w14:textId="77777777" w:rsidR="00073969" w:rsidRDefault="00073969" w:rsidP="00073969">
      <w:pPr>
        <w:spacing w:after="0"/>
        <w:rPr>
          <w:lang w:eastAsia="ja-JP"/>
        </w:rPr>
      </w:pPr>
    </w:p>
    <w:p w14:paraId="7533BC42" w14:textId="48ADC3E9" w:rsidR="00073969" w:rsidRDefault="00073969" w:rsidP="00073969">
      <w:pPr>
        <w:rPr>
          <w:lang w:eastAsia="ja-JP"/>
        </w:rPr>
      </w:pPr>
      <w:r>
        <w:rPr>
          <w:lang w:eastAsia="ja-JP"/>
        </w:rPr>
        <w:t xml:space="preserve">Documents </w:t>
      </w:r>
      <w:r>
        <w:rPr>
          <w:lang w:eastAsia="ja-JP"/>
        </w:rPr>
        <w:fldChar w:fldCharType="begin"/>
      </w:r>
      <w:r>
        <w:rPr>
          <w:lang w:eastAsia="ja-JP"/>
        </w:rPr>
        <w:instrText xml:space="preserve"> REF _Ref32593826 \r \h </w:instrText>
      </w:r>
      <w:r>
        <w:rPr>
          <w:lang w:eastAsia="ja-JP"/>
        </w:rPr>
      </w:r>
      <w:r>
        <w:rPr>
          <w:lang w:eastAsia="ja-JP"/>
        </w:rPr>
        <w:fldChar w:fldCharType="separate"/>
      </w:r>
      <w:r>
        <w:rPr>
          <w:lang w:eastAsia="ja-JP"/>
        </w:rPr>
        <w:t>[4]</w:t>
      </w:r>
      <w:r>
        <w:rPr>
          <w:lang w:eastAsia="ja-JP"/>
        </w:rPr>
        <w:fldChar w:fldCharType="end"/>
      </w:r>
      <w:r>
        <w:rPr>
          <w:lang w:eastAsia="ja-JP"/>
        </w:rPr>
        <w:t xml:space="preserve">, </w:t>
      </w:r>
      <w:r>
        <w:rPr>
          <w:lang w:eastAsia="ja-JP"/>
        </w:rPr>
        <w:fldChar w:fldCharType="begin"/>
      </w:r>
      <w:r>
        <w:rPr>
          <w:lang w:eastAsia="ja-JP"/>
        </w:rPr>
        <w:instrText xml:space="preserve"> REF _Ref32593833 \r \h </w:instrText>
      </w:r>
      <w:r>
        <w:rPr>
          <w:lang w:eastAsia="ja-JP"/>
        </w:rPr>
      </w:r>
      <w:r>
        <w:rPr>
          <w:lang w:eastAsia="ja-JP"/>
        </w:rPr>
        <w:fldChar w:fldCharType="separate"/>
      </w:r>
      <w:r>
        <w:rPr>
          <w:lang w:eastAsia="ja-JP"/>
        </w:rPr>
        <w:t>[5]</w:t>
      </w:r>
      <w:r>
        <w:rPr>
          <w:lang w:eastAsia="ja-JP"/>
        </w:rPr>
        <w:fldChar w:fldCharType="end"/>
      </w:r>
      <w:r>
        <w:rPr>
          <w:lang w:eastAsia="ja-JP"/>
        </w:rPr>
        <w:t xml:space="preserve"> and </w:t>
      </w:r>
      <w:r>
        <w:rPr>
          <w:lang w:eastAsia="ja-JP"/>
        </w:rPr>
        <w:fldChar w:fldCharType="begin"/>
      </w:r>
      <w:r>
        <w:rPr>
          <w:lang w:eastAsia="ja-JP"/>
        </w:rPr>
        <w:instrText xml:space="preserve"> REF _Ref32593845 \r \h </w:instrText>
      </w:r>
      <w:r>
        <w:rPr>
          <w:lang w:eastAsia="ja-JP"/>
        </w:rPr>
      </w:r>
      <w:r>
        <w:rPr>
          <w:lang w:eastAsia="ja-JP"/>
        </w:rPr>
        <w:fldChar w:fldCharType="separate"/>
      </w:r>
      <w:r>
        <w:rPr>
          <w:lang w:eastAsia="ja-JP"/>
        </w:rPr>
        <w:t>[6]</w:t>
      </w:r>
      <w:r>
        <w:rPr>
          <w:lang w:eastAsia="ja-JP"/>
        </w:rPr>
        <w:fldChar w:fldCharType="end"/>
      </w:r>
      <w:r>
        <w:rPr>
          <w:lang w:eastAsia="ja-JP"/>
        </w:rPr>
        <w:t xml:space="preserve"> discuss Paging in RRC_INACTIVE with the following proposals:</w:t>
      </w:r>
    </w:p>
    <w:tbl>
      <w:tblPr>
        <w:tblStyle w:val="TableGrid"/>
        <w:tblW w:w="0" w:type="auto"/>
        <w:tblLook w:val="04A0" w:firstRow="1" w:lastRow="0" w:firstColumn="1" w:lastColumn="0" w:noHBand="0" w:noVBand="1"/>
      </w:tblPr>
      <w:tblGrid>
        <w:gridCol w:w="1696"/>
        <w:gridCol w:w="7933"/>
      </w:tblGrid>
      <w:tr w:rsidR="00073969" w:rsidRPr="00073969" w14:paraId="4127D43E" w14:textId="77777777" w:rsidTr="002C1E97">
        <w:tc>
          <w:tcPr>
            <w:tcW w:w="1696" w:type="dxa"/>
          </w:tcPr>
          <w:p w14:paraId="5CCA2C0E"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[4] Qualcomm</w:t>
            </w:r>
          </w:p>
        </w:tc>
        <w:tc>
          <w:tcPr>
            <w:tcW w:w="7933" w:type="dxa"/>
          </w:tcPr>
          <w:p w14:paraId="53090D7F"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1.</w:t>
            </w:r>
            <w:r w:rsidRPr="00073969">
              <w:rPr>
                <w:rFonts w:ascii="Times New Roman" w:hAnsi="Times New Roman"/>
                <w:sz w:val="18"/>
                <w:szCs w:val="18"/>
                <w:lang w:val="en-GB" w:eastAsia="ja-JP"/>
              </w:rPr>
              <w:tab/>
              <w:t>I-RNTI and 5G-S-TMSI are used by UE to determine whether received paging message is for CN or RAN paging and from UE perspective there is no need to distinguish whether PO monitored is meant for RAN or CN paging occasions.</w:t>
            </w:r>
          </w:p>
          <w:p w14:paraId="1D579702"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2.</w:t>
            </w:r>
            <w:r w:rsidRPr="00073969">
              <w:rPr>
                <w:rFonts w:ascii="Times New Roman" w:hAnsi="Times New Roman"/>
                <w:sz w:val="18"/>
                <w:szCs w:val="18"/>
                <w:lang w:val="en-GB" w:eastAsia="ja-JP"/>
              </w:rPr>
              <w:tab/>
              <w:t>When both I-RNTI and 5G-S-TMSI are received in same paging message then UE action shall be based on 5G-S-TMSI (CN paging identity).</w:t>
            </w:r>
          </w:p>
          <w:p w14:paraId="4448E159"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3.</w:t>
            </w:r>
            <w:r w:rsidRPr="00073969">
              <w:rPr>
                <w:rFonts w:ascii="Times New Roman" w:hAnsi="Times New Roman"/>
                <w:sz w:val="18"/>
                <w:szCs w:val="18"/>
                <w:lang w:val="en-GB" w:eastAsia="ja-JP"/>
              </w:rPr>
              <w:tab/>
              <w:t>If RRC_INACTIVE short eDRX cycles (i.e 5.12, 10.24 Sec) are configured, eMTC UEs in RRC_INACTIVE state monitors both RAN and CN paging identities according to configured RRC_INACTIVE eDRX Cycle.</w:t>
            </w:r>
          </w:p>
          <w:p w14:paraId="3AF9E0F5"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4.</w:t>
            </w:r>
            <w:r w:rsidRPr="00073969">
              <w:rPr>
                <w:rFonts w:ascii="Times New Roman" w:hAnsi="Times New Roman"/>
                <w:sz w:val="18"/>
                <w:szCs w:val="18"/>
                <w:lang w:val="en-GB" w:eastAsia="ja-JP"/>
              </w:rPr>
              <w:tab/>
              <w:t>RRC_INACTIVE short eDRX cycle shall only be configured if UE is configured with Idle mode eDRX . (i.e RRC_INACTIVE short eDRX cycle is not expected to be configured when UE is configured with Idle mode DRX only)</w:t>
            </w:r>
          </w:p>
          <w:p w14:paraId="1F37F7BD"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5.</w:t>
            </w:r>
            <w:r w:rsidRPr="00073969">
              <w:rPr>
                <w:rFonts w:ascii="Times New Roman" w:hAnsi="Times New Roman"/>
                <w:sz w:val="18"/>
                <w:szCs w:val="18"/>
                <w:lang w:val="en-GB" w:eastAsia="ja-JP"/>
              </w:rPr>
              <w:tab/>
              <w:t>If RRC_INACTIVE short eDRX cycles are not configured (i.e 320ms, 640ms, 1.28 Sec, or 2.56 Sec RAN_Paging Cycle values configured), eMTC UEs in RRC_INACTIVE state monitors RAN &amp; CN paging according to shortest of configured ran_PagingCycle (if configured), broadcast paging cycle (if configured) and UE specific DRX cycle (if indicated by UE in NAS)</w:t>
            </w:r>
          </w:p>
        </w:tc>
      </w:tr>
      <w:tr w:rsidR="00073969" w:rsidRPr="00073969" w14:paraId="0B4B03C9" w14:textId="77777777" w:rsidTr="002C1E97">
        <w:tc>
          <w:tcPr>
            <w:tcW w:w="1696" w:type="dxa"/>
          </w:tcPr>
          <w:p w14:paraId="30062C69" w14:textId="77777777" w:rsidR="00073969" w:rsidRPr="00073969" w:rsidRDefault="00073969" w:rsidP="002C1E97">
            <w:pPr>
              <w:rPr>
                <w:rFonts w:ascii="Times New Roman" w:hAnsi="Times New Roman"/>
                <w:sz w:val="18"/>
                <w:szCs w:val="18"/>
                <w:lang w:val="en-GB" w:eastAsia="ja-JP"/>
              </w:rPr>
            </w:pPr>
            <w:r w:rsidRPr="00073969">
              <w:rPr>
                <w:lang w:eastAsia="ja-JP"/>
              </w:rPr>
              <w:fldChar w:fldCharType="begin"/>
            </w:r>
            <w:r w:rsidRPr="00073969">
              <w:rPr>
                <w:rFonts w:ascii="Times New Roman" w:hAnsi="Times New Roman"/>
                <w:sz w:val="20"/>
                <w:lang w:val="en-GB" w:eastAsia="ja-JP"/>
              </w:rPr>
              <w:instrText xml:space="preserve"> REF _Ref32593833 \r \h  \* MERGEFORMAT </w:instrText>
            </w:r>
            <w:r w:rsidRPr="00073969">
              <w:rPr>
                <w:lang w:eastAsia="ja-JP"/>
              </w:rPr>
            </w:r>
            <w:r w:rsidRPr="00073969">
              <w:rPr>
                <w:lang w:eastAsia="ja-JP"/>
              </w:rPr>
              <w:fldChar w:fldCharType="separate"/>
            </w:r>
            <w:r w:rsidRPr="00073969">
              <w:rPr>
                <w:rFonts w:ascii="Times New Roman" w:hAnsi="Times New Roman"/>
                <w:sz w:val="20"/>
                <w:lang w:val="en-GB" w:eastAsia="ja-JP"/>
              </w:rPr>
              <w:t>[5]</w:t>
            </w:r>
            <w:r w:rsidRPr="00073969">
              <w:rPr>
                <w:lang w:eastAsia="ja-JP"/>
              </w:rPr>
              <w:fldChar w:fldCharType="end"/>
            </w:r>
            <w:r w:rsidRPr="00073969">
              <w:rPr>
                <w:rFonts w:ascii="Times New Roman" w:hAnsi="Times New Roman"/>
                <w:sz w:val="20"/>
                <w:lang w:val="en-GB" w:eastAsia="ja-JP"/>
              </w:rPr>
              <w:t xml:space="preserve"> Huawei, Ericsson</w:t>
            </w:r>
          </w:p>
        </w:tc>
        <w:tc>
          <w:tcPr>
            <w:tcW w:w="7933" w:type="dxa"/>
          </w:tcPr>
          <w:p w14:paraId="77E28278"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1: When idle mode eDRX is configured and TeDRX is larger than 5.12 s, eMTC UEs in RRC_IDLE only need to monitor the paging occasions during the PTW. The UE monitors the paging occasions according to the shortest of the cell default paging cycle and the UE specific DRX (if configured).</w:t>
            </w:r>
          </w:p>
          <w:p w14:paraId="47B43CFD"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2: When idle mode eDRX is configured and TeDRX is equal to 5.12 s, eMTC UEs in RRC_IDLE monitor the paging occasions according to TeDRX.</w:t>
            </w:r>
          </w:p>
          <w:p w14:paraId="68949870"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3: When idle mode eDRX is not configured, eMTC UEs in RRC_IDLE monitor the paging occasions according to the shortest of the cell default paging cycle and the UE specific DRX (if configured).</w:t>
            </w:r>
          </w:p>
          <w:p w14:paraId="27A8FB6C" w14:textId="77777777" w:rsidR="00073969" w:rsidRPr="00073969" w:rsidRDefault="00073969" w:rsidP="002C1E97">
            <w:pPr>
              <w:spacing w:after="0"/>
              <w:rPr>
                <w:rFonts w:ascii="Times New Roman" w:hAnsi="Times New Roman"/>
                <w:sz w:val="18"/>
                <w:szCs w:val="18"/>
                <w:lang w:val="en-GB" w:eastAsia="ja-JP"/>
              </w:rPr>
            </w:pPr>
            <w:r w:rsidRPr="00073969">
              <w:rPr>
                <w:rFonts w:ascii="Times New Roman" w:hAnsi="Times New Roman"/>
                <w:sz w:val="18"/>
                <w:szCs w:val="18"/>
                <w:lang w:val="en-GB" w:eastAsia="ja-JP"/>
              </w:rPr>
              <w:t>Proposal 4: When idle mode eDRX is configured and TeDRX is larger than 5.12 s, eMTC UEs in RRC_INACTIVE monitor the paging occasions:</w:t>
            </w:r>
          </w:p>
          <w:p w14:paraId="18C225F2" w14:textId="77777777" w:rsidR="00073969" w:rsidRPr="00073969" w:rsidRDefault="00073969" w:rsidP="00073969">
            <w:pPr>
              <w:pStyle w:val="ListParagraph"/>
              <w:numPr>
                <w:ilvl w:val="0"/>
                <w:numId w:val="14"/>
              </w:numPr>
              <w:spacing w:after="0"/>
              <w:contextualSpacing w:val="0"/>
              <w:rPr>
                <w:rFonts w:ascii="Times New Roman" w:hAnsi="Times New Roman"/>
                <w:sz w:val="18"/>
                <w:szCs w:val="18"/>
                <w:lang w:val="en-GB" w:eastAsia="ja-JP"/>
              </w:rPr>
            </w:pPr>
            <w:r w:rsidRPr="00073969">
              <w:rPr>
                <w:rFonts w:ascii="Times New Roman" w:hAnsi="Times New Roman"/>
                <w:sz w:val="18"/>
                <w:szCs w:val="18"/>
                <w:lang w:val="en-GB" w:eastAsia="ja-JP"/>
              </w:rPr>
              <w:t>during the PTW, according to the shortest of the cell default paging cycle, the UE specific DRX (if configured), and the RAN paging cycle</w:t>
            </w:r>
          </w:p>
          <w:p w14:paraId="6B3661DE" w14:textId="77777777" w:rsidR="00073969" w:rsidRPr="00073969" w:rsidRDefault="00073969" w:rsidP="00073969">
            <w:pPr>
              <w:pStyle w:val="ListParagraph"/>
              <w:numPr>
                <w:ilvl w:val="0"/>
                <w:numId w:val="14"/>
              </w:numPr>
              <w:spacing w:after="120"/>
              <w:ind w:left="357" w:hanging="357"/>
              <w:contextualSpacing w:val="0"/>
              <w:rPr>
                <w:rFonts w:ascii="Times New Roman" w:hAnsi="Times New Roman"/>
                <w:sz w:val="18"/>
                <w:szCs w:val="18"/>
                <w:lang w:val="en-GB" w:eastAsia="ja-JP"/>
              </w:rPr>
            </w:pPr>
            <w:r w:rsidRPr="00073969">
              <w:rPr>
                <w:rFonts w:ascii="Times New Roman" w:hAnsi="Times New Roman"/>
                <w:sz w:val="18"/>
                <w:szCs w:val="18"/>
                <w:lang w:val="en-GB" w:eastAsia="ja-JP"/>
              </w:rPr>
              <w:t>outside the PTW, according to the RAN paging cycle.</w:t>
            </w:r>
          </w:p>
          <w:p w14:paraId="20558141"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5: When idle mode eDRX is configured and TeDRX is equal to 5.12 s, eMTC UEs in RRC_INACTIVE monitor the paging occasions according to the shortest of TeDRX  and the RAN paging cycle.</w:t>
            </w:r>
          </w:p>
          <w:p w14:paraId="0B4C5AFB"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6: When idle mode eDRX is not configured, eMTC UEs in RRC_INACTIVE monitor the paging occasions according to the shortest of the cell default paging cycle, the UE specific DRX (if configured), and the RAN paging cycle.</w:t>
            </w:r>
          </w:p>
        </w:tc>
      </w:tr>
      <w:tr w:rsidR="00073969" w:rsidRPr="00073969" w14:paraId="5D9D7335" w14:textId="77777777" w:rsidTr="002C1E97">
        <w:tc>
          <w:tcPr>
            <w:tcW w:w="1696" w:type="dxa"/>
          </w:tcPr>
          <w:p w14:paraId="57DCFD20" w14:textId="7C2B2F99" w:rsidR="00073969" w:rsidRPr="00073969" w:rsidRDefault="00073969" w:rsidP="002C1E97">
            <w:pPr>
              <w:rPr>
                <w:rFonts w:ascii="Times New Roman" w:hAnsi="Times New Roman"/>
                <w:sz w:val="18"/>
                <w:szCs w:val="18"/>
                <w:lang w:val="en-GB" w:eastAsia="ja-JP"/>
              </w:rPr>
            </w:pPr>
            <w:r w:rsidRPr="00073969">
              <w:rPr>
                <w:lang w:eastAsia="ja-JP"/>
              </w:rPr>
              <w:fldChar w:fldCharType="begin"/>
            </w:r>
            <w:r w:rsidRPr="00073969">
              <w:rPr>
                <w:rFonts w:ascii="Times New Roman" w:hAnsi="Times New Roman"/>
                <w:lang w:val="en-GB" w:eastAsia="ja-JP"/>
              </w:rPr>
              <w:instrText xml:space="preserve"> REF _Ref32593845 \r \h </w:instrText>
            </w:r>
            <w:r>
              <w:rPr>
                <w:rFonts w:ascii="Times New Roman" w:hAnsi="Times New Roman"/>
                <w:lang w:val="en-GB" w:eastAsia="ja-JP"/>
              </w:rPr>
              <w:instrText xml:space="preserve"> \* MERGEFORMAT </w:instrText>
            </w:r>
            <w:r w:rsidRPr="00073969">
              <w:rPr>
                <w:lang w:eastAsia="ja-JP"/>
              </w:rPr>
            </w:r>
            <w:r w:rsidRPr="00073969">
              <w:rPr>
                <w:lang w:eastAsia="ja-JP"/>
              </w:rPr>
              <w:fldChar w:fldCharType="separate"/>
            </w:r>
            <w:r w:rsidRPr="00073969">
              <w:rPr>
                <w:rFonts w:ascii="Times New Roman" w:hAnsi="Times New Roman"/>
                <w:lang w:val="en-GB" w:eastAsia="ja-JP"/>
              </w:rPr>
              <w:t>[6]</w:t>
            </w:r>
            <w:r w:rsidRPr="00073969">
              <w:rPr>
                <w:lang w:eastAsia="ja-JP"/>
              </w:rPr>
              <w:fldChar w:fldCharType="end"/>
            </w:r>
            <w:r w:rsidRPr="00073969">
              <w:rPr>
                <w:rFonts w:ascii="Times New Roman" w:hAnsi="Times New Roman"/>
                <w:lang w:val="en-GB" w:eastAsia="ja-JP"/>
              </w:rPr>
              <w:t xml:space="preserve"> </w:t>
            </w:r>
            <w:r w:rsidRPr="00073969">
              <w:rPr>
                <w:rFonts w:ascii="Times New Roman" w:hAnsi="Times New Roman"/>
                <w:sz w:val="18"/>
                <w:szCs w:val="18"/>
                <w:lang w:val="en-GB" w:eastAsia="ja-JP"/>
              </w:rPr>
              <w:t>ZTE</w:t>
            </w:r>
          </w:p>
        </w:tc>
        <w:tc>
          <w:tcPr>
            <w:tcW w:w="7933" w:type="dxa"/>
          </w:tcPr>
          <w:p w14:paraId="53E79CED"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1: If configured with eDRX cycle in CM-IDLE, the eMTC UEs in RRC_INACTIVE should monitor paging occasions (POs) during CM-IDLE PTW according to the min {UE specific DRX cycle, default DRX cycle, RAN paging cycle}. Moreover, the eMTC UEs in RRC_INACTIVE should monitor paging occasions outside CM-IDLE PTW according to RAN paging cycle.</w:t>
            </w:r>
          </w:p>
          <w:p w14:paraId="777C03F0"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lastRenderedPageBreak/>
              <w:t>Proposal 2: If eDRX cycle in CM-IDLE is not configured and short eDRX for RRC-INACTIVE, i.e. 5.12sec, 10.24sec, is configured, the eMTC UEs in RRC_INACTIVE should monitor paging occasions (POs) according to the min {UE specific DRX cycle, default DRX cycle, RAN paging cycle}.</w:t>
            </w:r>
          </w:p>
          <w:p w14:paraId="6BB01834" w14:textId="77777777" w:rsidR="00073969" w:rsidRPr="00073969" w:rsidRDefault="00073969" w:rsidP="002C1E97">
            <w:pPr>
              <w:rPr>
                <w:rFonts w:ascii="Times New Roman" w:hAnsi="Times New Roman"/>
                <w:sz w:val="18"/>
                <w:szCs w:val="18"/>
                <w:lang w:val="en-GB" w:eastAsia="ja-JP"/>
              </w:rPr>
            </w:pPr>
            <w:r w:rsidRPr="00073969">
              <w:rPr>
                <w:rFonts w:ascii="Times New Roman" w:hAnsi="Times New Roman"/>
                <w:sz w:val="18"/>
                <w:szCs w:val="18"/>
                <w:lang w:val="en-GB" w:eastAsia="ja-JP"/>
              </w:rPr>
              <w:t>Proposal 3: If short eDRX for RRC-INACTIVE, i.e. 5.12sec, 10.24sec, is not configured, eMTC UEs in RRC_INACTIVE should monitor paging occasions (POs) according to the min {UE specific DRX cycle, default DRX cycle, RAN paging cycle}.</w:t>
            </w:r>
          </w:p>
        </w:tc>
      </w:tr>
    </w:tbl>
    <w:p w14:paraId="14E461C5" w14:textId="77777777" w:rsidR="00073969" w:rsidRPr="00DD1BC2" w:rsidRDefault="00073969" w:rsidP="00073969">
      <w:pPr>
        <w:rPr>
          <w:b/>
          <w:u w:val="single"/>
          <w:lang w:eastAsia="ja-JP"/>
        </w:rPr>
      </w:pPr>
      <w:r w:rsidRPr="00DD1BC2">
        <w:rPr>
          <w:b/>
          <w:u w:val="single"/>
          <w:lang w:eastAsia="ja-JP"/>
        </w:rPr>
        <w:lastRenderedPageBreak/>
        <w:t>Paging IN RRC_IDLE</w:t>
      </w:r>
    </w:p>
    <w:p w14:paraId="2F24EE1F" w14:textId="0D77F599" w:rsidR="00631BEE" w:rsidRPr="000810B1" w:rsidRDefault="00431FE5" w:rsidP="00631BEE">
      <w:pPr>
        <w:rPr>
          <w:u w:val="single"/>
          <w:lang w:eastAsia="ja-JP"/>
        </w:rPr>
      </w:pPr>
      <w:r>
        <w:rPr>
          <w:u w:val="single"/>
          <w:lang w:eastAsia="ja-JP"/>
        </w:rPr>
        <w:t>Potential agreements:</w:t>
      </w:r>
    </w:p>
    <w:p w14:paraId="18878A20" w14:textId="31A6C27E" w:rsidR="00073969" w:rsidRDefault="00073969" w:rsidP="00073969">
      <w:pPr>
        <w:rPr>
          <w:lang w:eastAsia="ja-JP"/>
        </w:rPr>
      </w:pPr>
      <w:r>
        <w:rPr>
          <w:lang w:eastAsia="ja-JP"/>
        </w:rPr>
        <w:t xml:space="preserve">Based on </w:t>
      </w:r>
      <w:r>
        <w:rPr>
          <w:lang w:eastAsia="ja-JP"/>
        </w:rPr>
        <w:fldChar w:fldCharType="begin"/>
      </w:r>
      <w:r>
        <w:rPr>
          <w:lang w:eastAsia="ja-JP"/>
        </w:rPr>
        <w:instrText xml:space="preserve"> REF _Ref32593833 \r \h </w:instrText>
      </w:r>
      <w:r>
        <w:rPr>
          <w:lang w:eastAsia="ja-JP"/>
        </w:rPr>
      </w:r>
      <w:r>
        <w:rPr>
          <w:lang w:eastAsia="ja-JP"/>
        </w:rPr>
        <w:fldChar w:fldCharType="separate"/>
      </w:r>
      <w:r>
        <w:rPr>
          <w:lang w:eastAsia="ja-JP"/>
        </w:rPr>
        <w:t>[5]</w:t>
      </w:r>
      <w:r>
        <w:rPr>
          <w:lang w:eastAsia="ja-JP"/>
        </w:rPr>
        <w:fldChar w:fldCharType="end"/>
      </w:r>
      <w:r>
        <w:rPr>
          <w:lang w:eastAsia="ja-JP"/>
        </w:rPr>
        <w:t>, it is proposed to confirm first paging in RRC_IDLE:</w:t>
      </w:r>
    </w:p>
    <w:p w14:paraId="55423535" w14:textId="65803144" w:rsidR="00073969" w:rsidRPr="000810B1" w:rsidRDefault="00073969" w:rsidP="00073969">
      <w:pPr>
        <w:rPr>
          <w:szCs w:val="18"/>
          <w:lang w:eastAsia="ja-JP"/>
        </w:rPr>
      </w:pPr>
      <w:r w:rsidRPr="000810B1">
        <w:rPr>
          <w:b/>
          <w:szCs w:val="18"/>
          <w:lang w:eastAsia="ja-JP"/>
        </w:rPr>
        <w:t xml:space="preserve">Proposal </w:t>
      </w:r>
      <w:r>
        <w:rPr>
          <w:b/>
          <w:szCs w:val="18"/>
          <w:lang w:eastAsia="ja-JP"/>
        </w:rPr>
        <w:t>S</w:t>
      </w:r>
      <w:r w:rsidRPr="000810B1">
        <w:rPr>
          <w:b/>
          <w:szCs w:val="18"/>
          <w:lang w:eastAsia="ja-JP"/>
        </w:rPr>
        <w:t>1</w:t>
      </w:r>
      <w:r>
        <w:rPr>
          <w:b/>
          <w:szCs w:val="18"/>
          <w:lang w:eastAsia="ja-JP"/>
        </w:rPr>
        <w:t>-1</w:t>
      </w:r>
      <w:r w:rsidRPr="000810B1">
        <w:rPr>
          <w:b/>
          <w:szCs w:val="18"/>
          <w:lang w:eastAsia="ja-JP"/>
        </w:rPr>
        <w:t>:</w:t>
      </w:r>
      <w:r w:rsidRPr="000810B1">
        <w:rPr>
          <w:szCs w:val="18"/>
          <w:lang w:eastAsia="ja-JP"/>
        </w:rPr>
        <w:t xml:space="preserve"> When idle mode eDRX is configured and TeDRX is larger than 5.12 s, eMTC UEs in RRC_IDLE only need to monitor the paging occasions during the PTW. The UE monitors the paging occasions according to the shortest of the cell default paging cycle and the UE specific DRX (if configured).</w:t>
      </w:r>
    </w:p>
    <w:p w14:paraId="68001827" w14:textId="01EEE136" w:rsidR="00073969" w:rsidRPr="000810B1" w:rsidRDefault="00073969" w:rsidP="00073969">
      <w:pPr>
        <w:rPr>
          <w:szCs w:val="18"/>
          <w:lang w:eastAsia="ja-JP"/>
        </w:rPr>
      </w:pPr>
      <w:r w:rsidRPr="000810B1">
        <w:rPr>
          <w:b/>
          <w:szCs w:val="18"/>
          <w:lang w:eastAsia="ja-JP"/>
        </w:rPr>
        <w:t xml:space="preserve">Proposal </w:t>
      </w:r>
      <w:r>
        <w:rPr>
          <w:b/>
          <w:szCs w:val="18"/>
          <w:lang w:eastAsia="ja-JP"/>
        </w:rPr>
        <w:t>S1-</w:t>
      </w:r>
      <w:r w:rsidRPr="000810B1">
        <w:rPr>
          <w:b/>
          <w:szCs w:val="18"/>
          <w:lang w:eastAsia="ja-JP"/>
        </w:rPr>
        <w:t>2:</w:t>
      </w:r>
      <w:r w:rsidRPr="000810B1">
        <w:rPr>
          <w:szCs w:val="18"/>
          <w:lang w:eastAsia="ja-JP"/>
        </w:rPr>
        <w:t xml:space="preserve"> When idle mode eDRX is configured and TeDRX is equal to 5.12 s, eMTC UEs in RRC_IDLE monitor the paging occasions according to TeDRX.</w:t>
      </w:r>
    </w:p>
    <w:p w14:paraId="66AB9191" w14:textId="4442907C" w:rsidR="00073969" w:rsidRPr="000810B1" w:rsidRDefault="00073969" w:rsidP="00073969">
      <w:pPr>
        <w:rPr>
          <w:szCs w:val="18"/>
          <w:lang w:eastAsia="ja-JP"/>
        </w:rPr>
      </w:pPr>
      <w:r w:rsidRPr="000810B1">
        <w:rPr>
          <w:b/>
          <w:szCs w:val="18"/>
          <w:lang w:eastAsia="ja-JP"/>
        </w:rPr>
        <w:t xml:space="preserve">Proposal </w:t>
      </w:r>
      <w:r>
        <w:rPr>
          <w:b/>
          <w:szCs w:val="18"/>
          <w:lang w:eastAsia="ja-JP"/>
        </w:rPr>
        <w:t>S1-</w:t>
      </w:r>
      <w:r w:rsidRPr="000810B1">
        <w:rPr>
          <w:b/>
          <w:szCs w:val="18"/>
          <w:lang w:eastAsia="ja-JP"/>
        </w:rPr>
        <w:t>3:</w:t>
      </w:r>
      <w:r w:rsidRPr="000810B1">
        <w:rPr>
          <w:szCs w:val="18"/>
          <w:lang w:eastAsia="ja-JP"/>
        </w:rPr>
        <w:t xml:space="preserve"> When idle mode eDRX is not configured, eMTC UEs in RRC_IDLE monitor the paging occasions according to the shortest of the cell default paging cycle and the UE specific DRX (if configured).</w:t>
      </w:r>
    </w:p>
    <w:p w14:paraId="5EFC5C1D" w14:textId="77777777" w:rsidR="00073969" w:rsidRPr="00DD1BC2" w:rsidRDefault="00073969" w:rsidP="00073969">
      <w:pPr>
        <w:rPr>
          <w:b/>
          <w:u w:val="single"/>
          <w:lang w:eastAsia="ja-JP"/>
        </w:rPr>
      </w:pPr>
      <w:r w:rsidRPr="00DD1BC2">
        <w:rPr>
          <w:b/>
          <w:u w:val="single"/>
          <w:lang w:eastAsia="ja-JP"/>
        </w:rPr>
        <w:t>Paging IN RRC_I</w:t>
      </w:r>
      <w:r>
        <w:rPr>
          <w:b/>
          <w:u w:val="single"/>
          <w:lang w:eastAsia="ja-JP"/>
        </w:rPr>
        <w:t>NACTIVE</w:t>
      </w:r>
    </w:p>
    <w:p w14:paraId="076348B4" w14:textId="4E159A0A" w:rsidR="00073969" w:rsidRPr="000810B1" w:rsidRDefault="00431FE5" w:rsidP="00073969">
      <w:pPr>
        <w:rPr>
          <w:u w:val="single"/>
          <w:lang w:eastAsia="ja-JP"/>
        </w:rPr>
      </w:pPr>
      <w:r>
        <w:rPr>
          <w:u w:val="single"/>
          <w:lang w:eastAsia="ja-JP"/>
        </w:rPr>
        <w:t>Potential easy agreements</w:t>
      </w:r>
      <w:r w:rsidR="00073969" w:rsidRPr="000810B1">
        <w:rPr>
          <w:u w:val="single"/>
          <w:lang w:eastAsia="ja-JP"/>
        </w:rPr>
        <w:t>:</w:t>
      </w:r>
    </w:p>
    <w:p w14:paraId="7ECEF49B" w14:textId="77777777" w:rsidR="00631BEE" w:rsidRDefault="00631BEE" w:rsidP="00631BEE">
      <w:pPr>
        <w:rPr>
          <w:lang w:eastAsia="ja-JP"/>
        </w:rPr>
      </w:pPr>
      <w:r>
        <w:rPr>
          <w:lang w:eastAsia="ja-JP"/>
        </w:rPr>
        <w:t xml:space="preserve">Based on </w:t>
      </w:r>
      <w:r>
        <w:rPr>
          <w:lang w:eastAsia="ja-JP"/>
        </w:rPr>
        <w:fldChar w:fldCharType="begin"/>
      </w:r>
      <w:r>
        <w:rPr>
          <w:lang w:eastAsia="ja-JP"/>
        </w:rPr>
        <w:instrText xml:space="preserve"> REF _Ref32593826 \r \h </w:instrText>
      </w:r>
      <w:r>
        <w:rPr>
          <w:lang w:eastAsia="ja-JP"/>
        </w:rPr>
      </w:r>
      <w:r>
        <w:rPr>
          <w:lang w:eastAsia="ja-JP"/>
        </w:rPr>
        <w:fldChar w:fldCharType="separate"/>
      </w:r>
      <w:r>
        <w:rPr>
          <w:lang w:eastAsia="ja-JP"/>
        </w:rPr>
        <w:t>[4]</w:t>
      </w:r>
      <w:r>
        <w:rPr>
          <w:lang w:eastAsia="ja-JP"/>
        </w:rPr>
        <w:fldChar w:fldCharType="end"/>
      </w:r>
      <w:r>
        <w:rPr>
          <w:lang w:eastAsia="ja-JP"/>
        </w:rPr>
        <w:t xml:space="preserve">, </w:t>
      </w:r>
      <w:r>
        <w:rPr>
          <w:lang w:eastAsia="ja-JP"/>
        </w:rPr>
        <w:fldChar w:fldCharType="begin"/>
      </w:r>
      <w:r>
        <w:rPr>
          <w:lang w:eastAsia="ja-JP"/>
        </w:rPr>
        <w:instrText xml:space="preserve"> REF _Ref32593833 \r \h </w:instrText>
      </w:r>
      <w:r>
        <w:rPr>
          <w:lang w:eastAsia="ja-JP"/>
        </w:rPr>
      </w:r>
      <w:r>
        <w:rPr>
          <w:lang w:eastAsia="ja-JP"/>
        </w:rPr>
        <w:fldChar w:fldCharType="separate"/>
      </w:r>
      <w:r>
        <w:rPr>
          <w:lang w:eastAsia="ja-JP"/>
        </w:rPr>
        <w:t>[5]</w:t>
      </w:r>
      <w:r>
        <w:rPr>
          <w:lang w:eastAsia="ja-JP"/>
        </w:rPr>
        <w:fldChar w:fldCharType="end"/>
      </w:r>
      <w:r>
        <w:rPr>
          <w:lang w:eastAsia="ja-JP"/>
        </w:rPr>
        <w:t xml:space="preserve"> and </w:t>
      </w:r>
      <w:r>
        <w:rPr>
          <w:lang w:eastAsia="ja-JP"/>
        </w:rPr>
        <w:fldChar w:fldCharType="begin"/>
      </w:r>
      <w:r>
        <w:rPr>
          <w:lang w:eastAsia="ja-JP"/>
        </w:rPr>
        <w:instrText xml:space="preserve"> REF _Ref32593845 \r \h </w:instrText>
      </w:r>
      <w:r>
        <w:rPr>
          <w:lang w:eastAsia="ja-JP"/>
        </w:rPr>
      </w:r>
      <w:r>
        <w:rPr>
          <w:lang w:eastAsia="ja-JP"/>
        </w:rPr>
        <w:fldChar w:fldCharType="separate"/>
      </w:r>
      <w:r>
        <w:rPr>
          <w:lang w:eastAsia="ja-JP"/>
        </w:rPr>
        <w:t>[6]</w:t>
      </w:r>
      <w:r>
        <w:rPr>
          <w:lang w:eastAsia="ja-JP"/>
        </w:rPr>
        <w:fldChar w:fldCharType="end"/>
      </w:r>
      <w:r>
        <w:rPr>
          <w:lang w:eastAsia="ja-JP"/>
        </w:rPr>
        <w:t>, it seems that all companies have the same understanding for the case the UE is not configured with idle mode eDRX.</w:t>
      </w:r>
    </w:p>
    <w:p w14:paraId="06E8DB2A" w14:textId="7995944A" w:rsidR="00073969" w:rsidRDefault="00073969" w:rsidP="00073969">
      <w:pPr>
        <w:rPr>
          <w:szCs w:val="18"/>
          <w:lang w:eastAsia="ja-JP"/>
        </w:rPr>
      </w:pPr>
      <w:r w:rsidRPr="00F24982">
        <w:rPr>
          <w:b/>
          <w:szCs w:val="18"/>
          <w:lang w:eastAsia="ja-JP"/>
        </w:rPr>
        <w:t xml:space="preserve">Proposal </w:t>
      </w:r>
      <w:r>
        <w:rPr>
          <w:b/>
          <w:szCs w:val="18"/>
          <w:lang w:eastAsia="ja-JP"/>
        </w:rPr>
        <w:t>S</w:t>
      </w:r>
      <w:r w:rsidRPr="00F24982">
        <w:rPr>
          <w:b/>
          <w:szCs w:val="18"/>
          <w:lang w:eastAsia="ja-JP"/>
        </w:rPr>
        <w:t>1-4</w:t>
      </w:r>
      <w:r w:rsidRPr="00DD1BC2">
        <w:rPr>
          <w:b/>
          <w:sz w:val="22"/>
          <w:szCs w:val="18"/>
          <w:lang w:eastAsia="ja-JP"/>
        </w:rPr>
        <w:t>:</w:t>
      </w:r>
      <w:r w:rsidRPr="00DD1BC2">
        <w:rPr>
          <w:sz w:val="22"/>
          <w:szCs w:val="18"/>
          <w:lang w:eastAsia="ja-JP"/>
        </w:rPr>
        <w:t xml:space="preserve"> </w:t>
      </w:r>
      <w:r w:rsidRPr="00DD1BC2">
        <w:rPr>
          <w:szCs w:val="18"/>
          <w:lang w:eastAsia="ja-JP"/>
        </w:rPr>
        <w:t>When idle mode eDRX is not configured, eMTC UEs in RRC_INACTIVE monitor the paging occasions according to the shortest of the cell default paging cycle, the UE specific DRX (if configured), and the RAN paging cycle</w:t>
      </w:r>
      <w:r>
        <w:rPr>
          <w:szCs w:val="18"/>
          <w:lang w:eastAsia="ja-JP"/>
        </w:rPr>
        <w:t xml:space="preserve"> (if configured)</w:t>
      </w:r>
      <w:r w:rsidRPr="00DD1BC2">
        <w:rPr>
          <w:szCs w:val="18"/>
          <w:lang w:eastAsia="ja-JP"/>
        </w:rPr>
        <w:t>.</w:t>
      </w:r>
    </w:p>
    <w:p w14:paraId="31DFF7D9" w14:textId="77777777" w:rsidR="00631BEE" w:rsidRDefault="00631BEE" w:rsidP="00631BEE">
      <w:pPr>
        <w:spacing w:after="0"/>
        <w:rPr>
          <w:szCs w:val="18"/>
          <w:lang w:eastAsia="ja-JP"/>
        </w:rPr>
      </w:pPr>
    </w:p>
    <w:p w14:paraId="7A66DD08" w14:textId="3CDA09E7" w:rsidR="00073969" w:rsidRDefault="00431FE5" w:rsidP="00073969">
      <w:pPr>
        <w:rPr>
          <w:lang w:eastAsia="ja-JP"/>
        </w:rPr>
      </w:pPr>
      <w:r>
        <w:rPr>
          <w:u w:val="single"/>
          <w:lang w:eastAsia="ja-JP"/>
        </w:rPr>
        <w:t>Need further discussion</w:t>
      </w:r>
      <w:r w:rsidR="00631BEE" w:rsidRPr="000810B1">
        <w:rPr>
          <w:u w:val="single"/>
          <w:lang w:eastAsia="ja-JP"/>
        </w:rPr>
        <w:t>:</w:t>
      </w:r>
    </w:p>
    <w:p w14:paraId="7E8853FE" w14:textId="77777777" w:rsidR="00073969" w:rsidRDefault="00073969" w:rsidP="00073969">
      <w:pPr>
        <w:rPr>
          <w:lang w:eastAsia="ja-JP"/>
        </w:rPr>
      </w:pPr>
      <w:r>
        <w:rPr>
          <w:lang w:eastAsia="ja-JP"/>
        </w:rPr>
        <w:t xml:space="preserve">For the case where the UE is configured with idle mode eDRX, three companies </w:t>
      </w:r>
      <w:r>
        <w:rPr>
          <w:lang w:eastAsia="ja-JP"/>
        </w:rPr>
        <w:fldChar w:fldCharType="begin"/>
      </w:r>
      <w:r>
        <w:rPr>
          <w:lang w:eastAsia="ja-JP"/>
        </w:rPr>
        <w:instrText xml:space="preserve"> REF _Ref32593833 \r \h </w:instrText>
      </w:r>
      <w:r>
        <w:rPr>
          <w:lang w:eastAsia="ja-JP"/>
        </w:rPr>
      </w:r>
      <w:r>
        <w:rPr>
          <w:lang w:eastAsia="ja-JP"/>
        </w:rPr>
        <w:fldChar w:fldCharType="separate"/>
      </w:r>
      <w:r>
        <w:rPr>
          <w:lang w:eastAsia="ja-JP"/>
        </w:rPr>
        <w:t>[5]</w:t>
      </w:r>
      <w:r>
        <w:rPr>
          <w:lang w:eastAsia="ja-JP"/>
        </w:rPr>
        <w:fldChar w:fldCharType="end"/>
      </w:r>
      <w:r>
        <w:rPr>
          <w:lang w:eastAsia="ja-JP"/>
        </w:rPr>
        <w:t xml:space="preserve"> and </w:t>
      </w:r>
      <w:r>
        <w:rPr>
          <w:lang w:eastAsia="ja-JP"/>
        </w:rPr>
        <w:fldChar w:fldCharType="begin"/>
      </w:r>
      <w:r>
        <w:rPr>
          <w:lang w:eastAsia="ja-JP"/>
        </w:rPr>
        <w:instrText xml:space="preserve"> REF _Ref32593845 \r \h </w:instrText>
      </w:r>
      <w:r>
        <w:rPr>
          <w:lang w:eastAsia="ja-JP"/>
        </w:rPr>
      </w:r>
      <w:r>
        <w:rPr>
          <w:lang w:eastAsia="ja-JP"/>
        </w:rPr>
        <w:fldChar w:fldCharType="separate"/>
      </w:r>
      <w:r>
        <w:rPr>
          <w:lang w:eastAsia="ja-JP"/>
        </w:rPr>
        <w:t>[6]</w:t>
      </w:r>
      <w:r>
        <w:rPr>
          <w:lang w:eastAsia="ja-JP"/>
        </w:rPr>
        <w:fldChar w:fldCharType="end"/>
      </w:r>
      <w:r>
        <w:rPr>
          <w:lang w:eastAsia="ja-JP"/>
        </w:rPr>
        <w:t xml:space="preserve"> think that the POs monitored by the UEs are different inside and outside the PTW window. One company think that the UE only monitors POs according to the RAN paging cycle.   </w:t>
      </w:r>
    </w:p>
    <w:p w14:paraId="198CCC0C" w14:textId="5713D008" w:rsidR="00553317" w:rsidRDefault="00CC3C39" w:rsidP="00553317">
      <w:pPr>
        <w:rPr>
          <w:szCs w:val="18"/>
          <w:lang w:eastAsia="ja-JP"/>
        </w:rPr>
      </w:pPr>
      <w:r>
        <w:rPr>
          <w:b/>
          <w:szCs w:val="18"/>
          <w:lang w:eastAsia="ja-JP"/>
        </w:rPr>
        <w:t>Proposal</w:t>
      </w:r>
      <w:r w:rsidR="00073969">
        <w:rPr>
          <w:b/>
          <w:szCs w:val="18"/>
          <w:lang w:eastAsia="ja-JP"/>
        </w:rPr>
        <w:t xml:space="preserve"> S1-</w:t>
      </w:r>
      <w:r>
        <w:rPr>
          <w:b/>
          <w:szCs w:val="18"/>
          <w:lang w:eastAsia="ja-JP"/>
        </w:rPr>
        <w:t>5:</w:t>
      </w:r>
      <w:r w:rsidR="00553317">
        <w:rPr>
          <w:szCs w:val="18"/>
          <w:lang w:eastAsia="ja-JP"/>
        </w:rPr>
        <w:t xml:space="preserve"> </w:t>
      </w:r>
      <w:r w:rsidR="00431FE5">
        <w:rPr>
          <w:szCs w:val="18"/>
          <w:lang w:eastAsia="ja-JP"/>
        </w:rPr>
        <w:t xml:space="preserve"> </w:t>
      </w:r>
      <w:r w:rsidR="00553317">
        <w:rPr>
          <w:szCs w:val="18"/>
          <w:lang w:eastAsia="ja-JP"/>
        </w:rPr>
        <w:t xml:space="preserve">Offline </w:t>
      </w:r>
      <w:r w:rsidR="00431FE5">
        <w:rPr>
          <w:szCs w:val="18"/>
          <w:lang w:eastAsia="ja-JP"/>
        </w:rPr>
        <w:t xml:space="preserve">discussion </w:t>
      </w:r>
      <w:r w:rsidR="006E44A7">
        <w:rPr>
          <w:szCs w:val="18"/>
          <w:lang w:eastAsia="ja-JP"/>
        </w:rPr>
        <w:t>on</w:t>
      </w:r>
      <w:r w:rsidR="00553317">
        <w:rPr>
          <w:szCs w:val="18"/>
          <w:lang w:eastAsia="ja-JP"/>
        </w:rPr>
        <w:t xml:space="preserve"> paging in RRC_INACTIVE for eMTC UEs </w:t>
      </w:r>
      <w:r w:rsidR="00073969" w:rsidRPr="00A1678F">
        <w:rPr>
          <w:szCs w:val="18"/>
          <w:lang w:eastAsia="ja-JP"/>
        </w:rPr>
        <w:t xml:space="preserve">configured </w:t>
      </w:r>
      <w:r w:rsidR="00073969">
        <w:rPr>
          <w:lang w:eastAsia="ja-JP"/>
        </w:rPr>
        <w:t>with idle mode eDRX</w:t>
      </w:r>
      <w:r w:rsidR="00553317">
        <w:rPr>
          <w:szCs w:val="18"/>
          <w:lang w:eastAsia="ja-JP"/>
        </w:rPr>
        <w:t>:</w:t>
      </w:r>
    </w:p>
    <w:p w14:paraId="6FA46611" w14:textId="121CBED9" w:rsidR="00553317" w:rsidRPr="00553317" w:rsidRDefault="00553317" w:rsidP="00553317">
      <w:pPr>
        <w:pStyle w:val="ListParagraph"/>
        <w:numPr>
          <w:ilvl w:val="0"/>
          <w:numId w:val="17"/>
        </w:numPr>
        <w:ind w:left="357" w:hanging="357"/>
        <w:contextualSpacing w:val="0"/>
        <w:rPr>
          <w:lang w:eastAsia="ja-JP"/>
        </w:rPr>
      </w:pPr>
      <w:r w:rsidRPr="00553317">
        <w:rPr>
          <w:lang w:eastAsia="ja-JP"/>
        </w:rPr>
        <w:t xml:space="preserve">option 1: </w:t>
      </w:r>
      <w:r>
        <w:rPr>
          <w:lang w:eastAsia="ja-JP"/>
        </w:rPr>
        <w:t xml:space="preserve">UE </w:t>
      </w:r>
      <w:r w:rsidRPr="00553317">
        <w:rPr>
          <w:lang w:eastAsia="ja-JP"/>
        </w:rPr>
        <w:t>monitor</w:t>
      </w:r>
      <w:r>
        <w:rPr>
          <w:lang w:eastAsia="ja-JP"/>
        </w:rPr>
        <w:t>s</w:t>
      </w:r>
      <w:r w:rsidRPr="00553317">
        <w:rPr>
          <w:lang w:eastAsia="ja-JP"/>
        </w:rPr>
        <w:t xml:space="preserve"> paging occasions (POs) during CM-IDLE PTW according to the min {UE specific DRX cycle, default DRX cycle, RAN paging cycle} and monitor paging occasions outside CM-IDLE PTW according to RAN paging cycle.</w:t>
      </w:r>
    </w:p>
    <w:p w14:paraId="73D236BD" w14:textId="47019DE1" w:rsidR="00553317" w:rsidRDefault="00553317" w:rsidP="00553317">
      <w:pPr>
        <w:pStyle w:val="ListParagraph"/>
        <w:numPr>
          <w:ilvl w:val="0"/>
          <w:numId w:val="17"/>
        </w:numPr>
        <w:rPr>
          <w:lang w:eastAsia="ja-JP"/>
        </w:rPr>
      </w:pPr>
      <w:r>
        <w:rPr>
          <w:lang w:eastAsia="ja-JP"/>
        </w:rPr>
        <w:t xml:space="preserve">option 2 </w:t>
      </w:r>
      <w:r w:rsidRPr="00553317">
        <w:rPr>
          <w:lang w:eastAsia="ja-JP"/>
        </w:rPr>
        <w:t xml:space="preserve">: </w:t>
      </w:r>
      <w:r>
        <w:rPr>
          <w:lang w:eastAsia="ja-JP"/>
        </w:rPr>
        <w:t xml:space="preserve">  </w:t>
      </w:r>
    </w:p>
    <w:p w14:paraId="37E65A21" w14:textId="2B5CB257" w:rsidR="00553317" w:rsidRDefault="00553317" w:rsidP="00AB0EC2">
      <w:pPr>
        <w:pStyle w:val="ListParagraph"/>
        <w:numPr>
          <w:ilvl w:val="0"/>
          <w:numId w:val="18"/>
        </w:numPr>
        <w:rPr>
          <w:sz w:val="18"/>
          <w:szCs w:val="18"/>
          <w:lang w:eastAsia="ja-JP"/>
        </w:rPr>
      </w:pPr>
      <w:r w:rsidRPr="00553317">
        <w:rPr>
          <w:sz w:val="18"/>
          <w:szCs w:val="18"/>
          <w:lang w:eastAsia="ja-JP"/>
        </w:rPr>
        <w:t>If extended RAN paging cycles (i.e</w:t>
      </w:r>
      <w:r>
        <w:rPr>
          <w:sz w:val="18"/>
          <w:szCs w:val="18"/>
          <w:lang w:eastAsia="ja-JP"/>
        </w:rPr>
        <w:t>.</w:t>
      </w:r>
      <w:r w:rsidRPr="00553317">
        <w:rPr>
          <w:sz w:val="18"/>
          <w:szCs w:val="18"/>
          <w:lang w:eastAsia="ja-JP"/>
        </w:rPr>
        <w:t xml:space="preserve"> 5.12, 10.24 Sec) are configured, UE monitors </w:t>
      </w:r>
      <w:r w:rsidRPr="00553317">
        <w:rPr>
          <w:lang w:eastAsia="ja-JP"/>
        </w:rPr>
        <w:t>paging occasions according to RAN paging cycle</w:t>
      </w:r>
      <w:r w:rsidRPr="00553317">
        <w:rPr>
          <w:sz w:val="18"/>
          <w:szCs w:val="18"/>
          <w:lang w:eastAsia="ja-JP"/>
        </w:rPr>
        <w:t xml:space="preserve"> </w:t>
      </w:r>
    </w:p>
    <w:p w14:paraId="6B709596" w14:textId="10868CD6" w:rsidR="009E5B79" w:rsidRPr="00553317" w:rsidRDefault="00553317" w:rsidP="009E5B79">
      <w:pPr>
        <w:pStyle w:val="ListParagraph"/>
        <w:numPr>
          <w:ilvl w:val="0"/>
          <w:numId w:val="18"/>
        </w:numPr>
        <w:rPr>
          <w:sz w:val="18"/>
          <w:szCs w:val="18"/>
          <w:lang w:eastAsia="ja-JP"/>
        </w:rPr>
      </w:pPr>
      <w:r w:rsidRPr="00553317">
        <w:rPr>
          <w:sz w:val="18"/>
          <w:szCs w:val="18"/>
          <w:lang w:eastAsia="ja-JP"/>
        </w:rPr>
        <w:t>If extended RAN paging cycles (i.e</w:t>
      </w:r>
      <w:r>
        <w:rPr>
          <w:sz w:val="18"/>
          <w:szCs w:val="18"/>
          <w:lang w:eastAsia="ja-JP"/>
        </w:rPr>
        <w:t>.</w:t>
      </w:r>
      <w:r w:rsidRPr="00553317">
        <w:rPr>
          <w:sz w:val="18"/>
          <w:szCs w:val="18"/>
          <w:lang w:eastAsia="ja-JP"/>
        </w:rPr>
        <w:t xml:space="preserve"> 5.12, 10.24 Sec) are </w:t>
      </w:r>
      <w:r>
        <w:rPr>
          <w:sz w:val="18"/>
          <w:szCs w:val="18"/>
          <w:lang w:eastAsia="ja-JP"/>
        </w:rPr>
        <w:t xml:space="preserve">not </w:t>
      </w:r>
      <w:r w:rsidRPr="00553317">
        <w:rPr>
          <w:sz w:val="18"/>
          <w:szCs w:val="18"/>
          <w:lang w:eastAsia="ja-JP"/>
        </w:rPr>
        <w:t xml:space="preserve">configured, UE monitors </w:t>
      </w:r>
      <w:r w:rsidRPr="00553317">
        <w:rPr>
          <w:lang w:eastAsia="ja-JP"/>
        </w:rPr>
        <w:t xml:space="preserve">paging occasions according to </w:t>
      </w:r>
      <w:r w:rsidRPr="00A1678F">
        <w:rPr>
          <w:szCs w:val="18"/>
          <w:lang w:eastAsia="ja-JP"/>
        </w:rPr>
        <w:t>the min {UE specific DRX cycle, default DRX cycle, RAN paging cycle}</w:t>
      </w:r>
      <w:r w:rsidRPr="00553317">
        <w:rPr>
          <w:sz w:val="18"/>
          <w:szCs w:val="18"/>
          <w:lang w:eastAsia="ja-JP"/>
        </w:rPr>
        <w:t xml:space="preserve"> </w:t>
      </w:r>
    </w:p>
    <w:p w14:paraId="7098F90D" w14:textId="50D81CCD" w:rsidR="00A209D6" w:rsidRPr="006E13D1" w:rsidRDefault="00086A67" w:rsidP="00A209D6">
      <w:pPr>
        <w:pStyle w:val="Heading2"/>
      </w:pPr>
      <w:r>
        <w:t>2</w:t>
      </w:r>
      <w:r w:rsidR="00A209D6" w:rsidRPr="006E13D1">
        <w:t>.2</w:t>
      </w:r>
      <w:r w:rsidR="00A209D6" w:rsidRPr="006E13D1">
        <w:tab/>
      </w:r>
      <w:r w:rsidR="007E422C">
        <w:t xml:space="preserve">Summary of </w:t>
      </w:r>
      <w:r w:rsidR="001107CC">
        <w:t>DRB resume in UP optimization</w:t>
      </w:r>
    </w:p>
    <w:p w14:paraId="17E14109" w14:textId="77777777" w:rsidR="001107CC" w:rsidRDefault="001107CC" w:rsidP="001107CC">
      <w:pPr>
        <w:rPr>
          <w:rFonts w:eastAsia="Times New Roman" w:cs="Arial"/>
        </w:rPr>
      </w:pPr>
      <w:r>
        <w:rPr>
          <w:lang w:eastAsia="ja-JP"/>
        </w:rPr>
        <w:t xml:space="preserve">E-mail discussion </w:t>
      </w:r>
      <w:r w:rsidRPr="00920650">
        <w:rPr>
          <w:rFonts w:eastAsia="Times New Roman" w:cs="Arial"/>
        </w:rPr>
        <w:t xml:space="preserve">[108#19] </w:t>
      </w:r>
      <w:r>
        <w:rPr>
          <w:rFonts w:eastAsia="Times New Roman" w:cs="Arial"/>
        </w:rPr>
        <w:t xml:space="preserve">discussed </w:t>
      </w:r>
      <w:r w:rsidRPr="00920650">
        <w:rPr>
          <w:rFonts w:eastAsia="Times New Roman" w:cs="Arial"/>
        </w:rPr>
        <w:t>when to resume DRBs in UP optimization for 5GC</w:t>
      </w:r>
      <w:r>
        <w:rPr>
          <w:rFonts w:eastAsia="Times New Roman" w:cs="Arial"/>
        </w:rPr>
        <w:t xml:space="preserve">, summary in </w:t>
      </w:r>
      <w:r>
        <w:rPr>
          <w:rFonts w:eastAsia="Times New Roman" w:cs="Arial"/>
        </w:rPr>
        <w:fldChar w:fldCharType="begin"/>
      </w:r>
      <w:r>
        <w:rPr>
          <w:rFonts w:eastAsia="Times New Roman" w:cs="Arial"/>
        </w:rPr>
        <w:instrText xml:space="preserve"> REF _Ref32597509 \r \h </w:instrText>
      </w:r>
      <w:r>
        <w:rPr>
          <w:rFonts w:eastAsia="Times New Roman" w:cs="Arial"/>
        </w:rPr>
      </w:r>
      <w:r>
        <w:rPr>
          <w:rFonts w:eastAsia="Times New Roman" w:cs="Arial"/>
        </w:rPr>
        <w:fldChar w:fldCharType="separate"/>
      </w:r>
      <w:r>
        <w:rPr>
          <w:rFonts w:eastAsia="Times New Roman" w:cs="Arial"/>
        </w:rPr>
        <w:t>[7]</w:t>
      </w:r>
      <w:r>
        <w:rPr>
          <w:rFonts w:eastAsia="Times New Roman" w:cs="Arial"/>
        </w:rPr>
        <w:fldChar w:fldCharType="end"/>
      </w:r>
      <w:r>
        <w:rPr>
          <w:rFonts w:eastAsia="Times New Roman" w:cs="Arial"/>
        </w:rPr>
        <w:t>.</w:t>
      </w:r>
    </w:p>
    <w:p w14:paraId="3788AF24" w14:textId="77777777" w:rsidR="001107CC" w:rsidRDefault="001107CC" w:rsidP="001107CC">
      <w:pPr>
        <w:rPr>
          <w:rFonts w:eastAsia="Times New Roman" w:cs="Arial"/>
        </w:rPr>
      </w:pPr>
      <w:r>
        <w:rPr>
          <w:rFonts w:eastAsia="Times New Roman" w:cs="Arial"/>
        </w:rPr>
        <w:t xml:space="preserve">Only one additional document was submitted on this topic </w:t>
      </w:r>
      <w:r>
        <w:rPr>
          <w:rFonts w:eastAsia="Times New Roman" w:cs="Arial"/>
        </w:rPr>
        <w:fldChar w:fldCharType="begin"/>
      </w:r>
      <w:r>
        <w:rPr>
          <w:rFonts w:eastAsia="Times New Roman" w:cs="Arial"/>
        </w:rPr>
        <w:instrText xml:space="preserve"> REF _Ref32597812 \r \h </w:instrText>
      </w:r>
      <w:r>
        <w:rPr>
          <w:rFonts w:eastAsia="Times New Roman" w:cs="Arial"/>
        </w:rPr>
      </w:r>
      <w:r>
        <w:rPr>
          <w:rFonts w:eastAsia="Times New Roman" w:cs="Arial"/>
        </w:rPr>
        <w:fldChar w:fldCharType="separate"/>
      </w:r>
      <w:r>
        <w:rPr>
          <w:rFonts w:eastAsia="Times New Roman" w:cs="Arial"/>
        </w:rPr>
        <w:t>[8]</w:t>
      </w:r>
      <w:r>
        <w:rPr>
          <w:rFonts w:eastAsia="Times New Roman" w:cs="Arial"/>
        </w:rPr>
        <w:fldChar w:fldCharType="end"/>
      </w:r>
      <w:r>
        <w:rPr>
          <w:rFonts w:eastAsia="Times New Roman" w:cs="Arial"/>
        </w:rPr>
        <w:t xml:space="preserve"> with the following proposals:</w:t>
      </w:r>
    </w:p>
    <w:tbl>
      <w:tblPr>
        <w:tblStyle w:val="TableGrid"/>
        <w:tblW w:w="0" w:type="auto"/>
        <w:tblLook w:val="04A0" w:firstRow="1" w:lastRow="0" w:firstColumn="1" w:lastColumn="0" w:noHBand="0" w:noVBand="1"/>
      </w:tblPr>
      <w:tblGrid>
        <w:gridCol w:w="1696"/>
        <w:gridCol w:w="7933"/>
      </w:tblGrid>
      <w:tr w:rsidR="001107CC" w:rsidRPr="001107CC" w14:paraId="3F91A3A6" w14:textId="77777777" w:rsidTr="002C1E97">
        <w:tc>
          <w:tcPr>
            <w:tcW w:w="1696" w:type="dxa"/>
          </w:tcPr>
          <w:p w14:paraId="11B3CCC0" w14:textId="77777777" w:rsidR="001107CC" w:rsidRPr="001107CC" w:rsidRDefault="001107CC" w:rsidP="002C1E97">
            <w:pPr>
              <w:rPr>
                <w:rFonts w:ascii="Times New Roman" w:hAnsi="Times New Roman"/>
                <w:sz w:val="18"/>
                <w:szCs w:val="18"/>
                <w:lang w:val="en-GB" w:eastAsia="ja-JP"/>
              </w:rPr>
            </w:pPr>
            <w:r w:rsidRPr="001107CC">
              <w:rPr>
                <w:rFonts w:ascii="Times New Roman" w:hAnsi="Times New Roman"/>
                <w:sz w:val="18"/>
                <w:szCs w:val="18"/>
                <w:lang w:val="en-GB" w:eastAsia="ja-JP"/>
              </w:rPr>
              <w:t>[4] Huawei</w:t>
            </w:r>
          </w:p>
        </w:tc>
        <w:tc>
          <w:tcPr>
            <w:tcW w:w="7933" w:type="dxa"/>
          </w:tcPr>
          <w:p w14:paraId="39C29EF8" w14:textId="77777777" w:rsidR="001107CC" w:rsidRPr="001107CC" w:rsidRDefault="001107CC" w:rsidP="002C1E97">
            <w:pPr>
              <w:rPr>
                <w:rFonts w:ascii="Times New Roman" w:hAnsi="Times New Roman"/>
                <w:sz w:val="18"/>
                <w:szCs w:val="18"/>
                <w:lang w:val="en-GB" w:eastAsia="ja-JP"/>
              </w:rPr>
            </w:pPr>
            <w:r w:rsidRPr="001107CC">
              <w:rPr>
                <w:rFonts w:ascii="Times New Roman" w:hAnsi="Times New Roman"/>
                <w:sz w:val="18"/>
                <w:szCs w:val="18"/>
                <w:lang w:val="en-GB" w:eastAsia="ja-JP"/>
              </w:rPr>
              <w:t>Proposal 1: For User plane CIoT 5GS optimisation, non-EDT case, the DRBs are resumed upon reception of RRCConnectionResume message.</w:t>
            </w:r>
          </w:p>
          <w:p w14:paraId="7A5952ED" w14:textId="77777777" w:rsidR="001107CC" w:rsidRPr="001107CC" w:rsidRDefault="001107CC" w:rsidP="002C1E97">
            <w:pPr>
              <w:rPr>
                <w:rFonts w:ascii="Times New Roman" w:hAnsi="Times New Roman"/>
                <w:sz w:val="18"/>
                <w:szCs w:val="18"/>
                <w:lang w:val="en-GB" w:eastAsia="ja-JP"/>
              </w:rPr>
            </w:pPr>
            <w:r w:rsidRPr="001107CC">
              <w:rPr>
                <w:rFonts w:ascii="Times New Roman" w:hAnsi="Times New Roman"/>
                <w:sz w:val="18"/>
                <w:szCs w:val="18"/>
                <w:lang w:val="en-GB" w:eastAsia="ja-JP"/>
              </w:rPr>
              <w:t>Proposal 2: If RRCConnectionResume message received in response to MO-EDT includes fullConfig, then the UE shall consider that the data were not successfully transmitted.</w:t>
            </w:r>
          </w:p>
          <w:p w14:paraId="4FCF4F33" w14:textId="77777777" w:rsidR="001107CC" w:rsidRPr="001107CC" w:rsidRDefault="001107CC" w:rsidP="002C1E97">
            <w:pPr>
              <w:rPr>
                <w:rFonts w:ascii="Times New Roman" w:hAnsi="Times New Roman"/>
                <w:sz w:val="18"/>
                <w:szCs w:val="18"/>
                <w:lang w:val="en-GB" w:eastAsia="ja-JP"/>
              </w:rPr>
            </w:pPr>
            <w:r w:rsidRPr="001107CC">
              <w:rPr>
                <w:rFonts w:ascii="Times New Roman" w:hAnsi="Times New Roman"/>
                <w:sz w:val="18"/>
                <w:szCs w:val="18"/>
                <w:lang w:val="en-GB" w:eastAsia="ja-JP"/>
              </w:rPr>
              <w:lastRenderedPageBreak/>
              <w:t>Proposal 3: PDCP Suspend is triggered at the time of suspension to RRC_IDLE for eMTC UEs connected to 5GC.</w:t>
            </w:r>
          </w:p>
          <w:p w14:paraId="5F1E302A" w14:textId="77777777" w:rsidR="001107CC" w:rsidRPr="001107CC" w:rsidRDefault="001107CC" w:rsidP="002C1E97">
            <w:pPr>
              <w:spacing w:after="0"/>
              <w:rPr>
                <w:rFonts w:ascii="Times New Roman" w:hAnsi="Times New Roman"/>
                <w:sz w:val="18"/>
                <w:szCs w:val="18"/>
                <w:lang w:val="en-GB" w:eastAsia="ja-JP"/>
              </w:rPr>
            </w:pPr>
            <w:r w:rsidRPr="001107CC">
              <w:rPr>
                <w:rFonts w:ascii="Times New Roman" w:hAnsi="Times New Roman"/>
                <w:sz w:val="18"/>
                <w:szCs w:val="18"/>
                <w:lang w:val="en-GB" w:eastAsia="ja-JP"/>
              </w:rPr>
              <w:t>Proposal 4: DRB resumption for EDT for eMTC UEs connected to 5GC follows the same principle as in EPC, i.e.:</w:t>
            </w:r>
          </w:p>
          <w:p w14:paraId="242AB6E4" w14:textId="77777777" w:rsidR="001107CC" w:rsidRPr="001107CC" w:rsidRDefault="001107CC" w:rsidP="001107CC">
            <w:pPr>
              <w:pStyle w:val="ListParagraph"/>
              <w:numPr>
                <w:ilvl w:val="0"/>
                <w:numId w:val="19"/>
              </w:numPr>
              <w:spacing w:after="0"/>
              <w:contextualSpacing w:val="0"/>
              <w:rPr>
                <w:rFonts w:ascii="Times New Roman" w:hAnsi="Times New Roman"/>
                <w:sz w:val="18"/>
                <w:szCs w:val="18"/>
                <w:lang w:val="en-GB" w:eastAsia="ja-JP"/>
              </w:rPr>
            </w:pPr>
            <w:r w:rsidRPr="001107CC">
              <w:rPr>
                <w:rFonts w:ascii="Times New Roman" w:hAnsi="Times New Roman"/>
                <w:sz w:val="18"/>
                <w:szCs w:val="18"/>
                <w:lang w:val="en-GB" w:eastAsia="ja-JP"/>
              </w:rPr>
              <w:t>drb-ContinueROHC is provided in RRCConnectionRelease message triggering the suspension in RRC_IDLE. The flag applies to all DRBs.</w:t>
            </w:r>
          </w:p>
          <w:p w14:paraId="15B7176E" w14:textId="77777777" w:rsidR="001107CC" w:rsidRPr="001107CC" w:rsidRDefault="001107CC" w:rsidP="001107CC">
            <w:pPr>
              <w:pStyle w:val="ListParagraph"/>
              <w:numPr>
                <w:ilvl w:val="0"/>
                <w:numId w:val="19"/>
              </w:numPr>
              <w:spacing w:after="120"/>
              <w:ind w:left="357" w:hanging="357"/>
              <w:contextualSpacing w:val="0"/>
              <w:rPr>
                <w:rFonts w:ascii="Times New Roman" w:hAnsi="Times New Roman"/>
                <w:sz w:val="18"/>
                <w:szCs w:val="18"/>
                <w:lang w:val="en-GB" w:eastAsia="ja-JP"/>
              </w:rPr>
            </w:pPr>
            <w:r w:rsidRPr="001107CC">
              <w:rPr>
                <w:rFonts w:ascii="Times New Roman" w:hAnsi="Times New Roman"/>
                <w:sz w:val="18"/>
                <w:szCs w:val="18"/>
                <w:lang w:val="en-GB" w:eastAsia="ja-JP"/>
              </w:rPr>
              <w:t>When resuming the DRBs for EDT, RRC procedure text triggers PDCP re-establishment and provides NR PDCP with the drb-ContinueROHC indication received in RRCConnectionRelease message.</w:t>
            </w:r>
          </w:p>
          <w:p w14:paraId="2C0A9F31" w14:textId="77777777" w:rsidR="001107CC" w:rsidRPr="001107CC" w:rsidRDefault="001107CC" w:rsidP="002C1E97">
            <w:pPr>
              <w:spacing w:after="0"/>
              <w:rPr>
                <w:rFonts w:ascii="Times New Roman" w:hAnsi="Times New Roman"/>
                <w:sz w:val="18"/>
                <w:szCs w:val="18"/>
                <w:lang w:val="en-GB" w:eastAsia="ja-JP"/>
              </w:rPr>
            </w:pPr>
            <w:r w:rsidRPr="001107CC">
              <w:rPr>
                <w:rFonts w:ascii="Times New Roman" w:hAnsi="Times New Roman"/>
                <w:sz w:val="18"/>
                <w:szCs w:val="18"/>
                <w:lang w:val="en-GB" w:eastAsia="ja-JP"/>
              </w:rPr>
              <w:t>Proposal 5: DRB resumption for non-EDT for eMTC UEs connected to 5GC follows the same principle as in RRC_INACTIVE, i.e.:</w:t>
            </w:r>
          </w:p>
          <w:p w14:paraId="2E89F88A" w14:textId="77777777" w:rsidR="001107CC" w:rsidRPr="001107CC" w:rsidRDefault="001107CC" w:rsidP="001107CC">
            <w:pPr>
              <w:pStyle w:val="ListParagraph"/>
              <w:numPr>
                <w:ilvl w:val="0"/>
                <w:numId w:val="20"/>
              </w:numPr>
              <w:spacing w:after="0"/>
              <w:contextualSpacing w:val="0"/>
              <w:rPr>
                <w:rFonts w:ascii="Times New Roman" w:hAnsi="Times New Roman"/>
                <w:sz w:val="18"/>
                <w:szCs w:val="18"/>
                <w:lang w:val="en-GB" w:eastAsia="ja-JP"/>
              </w:rPr>
            </w:pPr>
            <w:r w:rsidRPr="001107CC">
              <w:rPr>
                <w:rFonts w:ascii="Times New Roman" w:hAnsi="Times New Roman"/>
                <w:sz w:val="18"/>
                <w:szCs w:val="18"/>
                <w:lang w:val="en-GB" w:eastAsia="ja-JP"/>
              </w:rPr>
              <w:t xml:space="preserve">When resuming the DRBs for non-EDT, RRC procedure text does not trigger PDCP re-establishment. </w:t>
            </w:r>
          </w:p>
          <w:p w14:paraId="7E108286" w14:textId="77777777" w:rsidR="001107CC" w:rsidRPr="001107CC" w:rsidRDefault="001107CC" w:rsidP="001107CC">
            <w:pPr>
              <w:pStyle w:val="ListParagraph"/>
              <w:numPr>
                <w:ilvl w:val="0"/>
                <w:numId w:val="20"/>
              </w:numPr>
              <w:spacing w:after="120"/>
              <w:ind w:left="357" w:hanging="357"/>
              <w:contextualSpacing w:val="0"/>
              <w:rPr>
                <w:rFonts w:ascii="Times New Roman" w:hAnsi="Times New Roman"/>
                <w:sz w:val="18"/>
                <w:szCs w:val="18"/>
                <w:lang w:val="en-GB" w:eastAsia="ja-JP"/>
              </w:rPr>
            </w:pPr>
            <w:r w:rsidRPr="001107CC">
              <w:rPr>
                <w:rFonts w:ascii="Times New Roman" w:hAnsi="Times New Roman"/>
                <w:sz w:val="18"/>
                <w:szCs w:val="18"/>
                <w:lang w:val="en-GB" w:eastAsia="ja-JP"/>
              </w:rPr>
              <w:t>PDCP re-establishment and ROHC continuation for each DRB are triggered by the presence of the respective flags in RRCConnectionResume message as specified in TS 38.331 [82], clause 5.3.5.6;</w:t>
            </w:r>
          </w:p>
          <w:p w14:paraId="5A6C37F4" w14:textId="77777777" w:rsidR="001107CC" w:rsidRPr="001107CC" w:rsidRDefault="001107CC" w:rsidP="002C1E97">
            <w:pPr>
              <w:rPr>
                <w:rFonts w:ascii="Times New Roman" w:hAnsi="Times New Roman"/>
                <w:sz w:val="18"/>
                <w:szCs w:val="18"/>
                <w:lang w:val="en-GB" w:eastAsia="ja-JP"/>
              </w:rPr>
            </w:pPr>
            <w:r w:rsidRPr="001107CC">
              <w:rPr>
                <w:rFonts w:ascii="Times New Roman" w:hAnsi="Times New Roman"/>
                <w:sz w:val="18"/>
                <w:szCs w:val="18"/>
                <w:lang w:val="en-GB" w:eastAsia="ja-JP"/>
              </w:rPr>
              <w:t>Proposal 6: When resuming the RRC connection, the default RLC configuration and default (NR) PDCP configuration is applied to SRB1 for eMTC and NB-IoT UEs connected to 5GC.</w:t>
            </w:r>
          </w:p>
          <w:p w14:paraId="04AB6D6D" w14:textId="77777777" w:rsidR="001107CC" w:rsidRPr="001107CC" w:rsidRDefault="001107CC" w:rsidP="002C1E97">
            <w:pPr>
              <w:rPr>
                <w:rFonts w:ascii="Times New Roman" w:hAnsi="Times New Roman"/>
                <w:sz w:val="18"/>
                <w:szCs w:val="18"/>
                <w:lang w:val="en-GB" w:eastAsia="ja-JP"/>
              </w:rPr>
            </w:pPr>
            <w:r w:rsidRPr="001107CC">
              <w:rPr>
                <w:rFonts w:ascii="Times New Roman" w:hAnsi="Times New Roman"/>
                <w:sz w:val="18"/>
                <w:szCs w:val="18"/>
                <w:lang w:val="en-GB" w:eastAsia="ja-JP"/>
              </w:rPr>
              <w:t>Proposal 7: Upon reception of RRCConnectionSetup message in response to RRCConnectionResumeRequest, eMTC UEs connected to 5GC implicitly configure NR-PDCP for SRB1.</w:t>
            </w:r>
          </w:p>
        </w:tc>
      </w:tr>
    </w:tbl>
    <w:p w14:paraId="513FE1DC" w14:textId="77777777" w:rsidR="001107CC" w:rsidRDefault="001107CC" w:rsidP="00337236">
      <w:pPr>
        <w:spacing w:after="0"/>
        <w:rPr>
          <w:lang w:eastAsia="ja-JP"/>
        </w:rPr>
      </w:pPr>
    </w:p>
    <w:p w14:paraId="198FD23B" w14:textId="0057A177" w:rsidR="001107CC" w:rsidRPr="000810B1" w:rsidRDefault="00431FE5" w:rsidP="001107CC">
      <w:pPr>
        <w:rPr>
          <w:u w:val="single"/>
          <w:lang w:eastAsia="ja-JP"/>
        </w:rPr>
      </w:pPr>
      <w:r>
        <w:rPr>
          <w:u w:val="single"/>
          <w:lang w:eastAsia="ja-JP"/>
        </w:rPr>
        <w:t>Potential agreement</w:t>
      </w:r>
      <w:r w:rsidR="001107CC" w:rsidRPr="000810B1">
        <w:rPr>
          <w:u w:val="single"/>
          <w:lang w:eastAsia="ja-JP"/>
        </w:rPr>
        <w:t>:</w:t>
      </w:r>
    </w:p>
    <w:p w14:paraId="1BF7BC1F" w14:textId="72760570" w:rsidR="001107CC" w:rsidRDefault="001107CC" w:rsidP="001107CC">
      <w:pPr>
        <w:rPr>
          <w:lang w:eastAsia="ja-JP"/>
        </w:rPr>
      </w:pPr>
      <w:r>
        <w:rPr>
          <w:lang w:eastAsia="ja-JP"/>
        </w:rPr>
        <w:t xml:space="preserve">Proposal 4 seems to be the common understanding according to </w:t>
      </w:r>
      <w:r w:rsidRPr="00460934">
        <w:rPr>
          <w:lang w:eastAsia="ja-JP"/>
        </w:rPr>
        <w:t>[7]</w:t>
      </w:r>
      <w:r>
        <w:rPr>
          <w:lang w:eastAsia="ja-JP"/>
        </w:rPr>
        <w:t>.</w:t>
      </w:r>
    </w:p>
    <w:p w14:paraId="3D80EFF5" w14:textId="34BB8E6D" w:rsidR="001107CC" w:rsidRPr="00F24982" w:rsidRDefault="001107CC" w:rsidP="001107CC">
      <w:pPr>
        <w:spacing w:after="0"/>
        <w:rPr>
          <w:rFonts w:cs="Arial"/>
          <w:szCs w:val="18"/>
          <w:lang w:eastAsia="ja-JP"/>
        </w:rPr>
      </w:pPr>
      <w:r>
        <w:rPr>
          <w:rFonts w:cs="Arial"/>
          <w:b/>
          <w:szCs w:val="18"/>
          <w:lang w:eastAsia="ja-JP"/>
        </w:rPr>
        <w:t>Proposal S2-1</w:t>
      </w:r>
      <w:r w:rsidRPr="00F24982">
        <w:rPr>
          <w:rFonts w:cs="Arial"/>
          <w:szCs w:val="18"/>
          <w:lang w:eastAsia="ja-JP"/>
        </w:rPr>
        <w:t>: DRB resumption for EDT for eMTC UEs connected to 5GC follows the same principle as in EPC, i.e.:</w:t>
      </w:r>
    </w:p>
    <w:p w14:paraId="168271A2" w14:textId="77777777" w:rsidR="001107CC" w:rsidRPr="001107CC" w:rsidRDefault="001107CC" w:rsidP="001107CC">
      <w:pPr>
        <w:pStyle w:val="ListParagraph"/>
        <w:numPr>
          <w:ilvl w:val="0"/>
          <w:numId w:val="19"/>
        </w:numPr>
        <w:spacing w:after="0"/>
        <w:contextualSpacing w:val="0"/>
        <w:rPr>
          <w:szCs w:val="18"/>
          <w:lang w:eastAsia="ja-JP"/>
        </w:rPr>
      </w:pPr>
      <w:r w:rsidRPr="001107CC">
        <w:rPr>
          <w:szCs w:val="18"/>
          <w:lang w:eastAsia="ja-JP"/>
        </w:rPr>
        <w:t>drb-ContinueROHC is provided in RRCConnectionRelease message triggering the suspension in RRC_IDLE. The flag applies to all DRBs.</w:t>
      </w:r>
    </w:p>
    <w:p w14:paraId="254E0F59" w14:textId="59967F06" w:rsidR="001107CC" w:rsidRPr="001107CC" w:rsidRDefault="001107CC" w:rsidP="001107CC">
      <w:pPr>
        <w:pStyle w:val="ListParagraph"/>
        <w:numPr>
          <w:ilvl w:val="0"/>
          <w:numId w:val="19"/>
        </w:numPr>
        <w:spacing w:after="120"/>
        <w:ind w:left="357" w:hanging="357"/>
        <w:contextualSpacing w:val="0"/>
        <w:rPr>
          <w:szCs w:val="18"/>
          <w:lang w:eastAsia="ja-JP"/>
        </w:rPr>
      </w:pPr>
      <w:r w:rsidRPr="001107CC">
        <w:rPr>
          <w:szCs w:val="18"/>
          <w:lang w:eastAsia="ja-JP"/>
        </w:rPr>
        <w:t>When resuming the DRBs for EDT, RRC procedure text triggers PDCP re-establishment and provides NR PDCP with the drb-ContinueROHC indication received in RRCConnectionRelease message.</w:t>
      </w:r>
    </w:p>
    <w:p w14:paraId="39288F23" w14:textId="77777777" w:rsidR="001107CC" w:rsidRDefault="001107CC" w:rsidP="00337236">
      <w:pPr>
        <w:spacing w:after="0"/>
        <w:rPr>
          <w:u w:val="single"/>
          <w:lang w:eastAsia="ja-JP"/>
        </w:rPr>
      </w:pPr>
    </w:p>
    <w:p w14:paraId="3EAF855A" w14:textId="7DABE13F" w:rsidR="001107CC" w:rsidRPr="00F24982" w:rsidRDefault="00431FE5" w:rsidP="001107CC">
      <w:pPr>
        <w:rPr>
          <w:u w:val="single"/>
          <w:lang w:eastAsia="ja-JP"/>
        </w:rPr>
      </w:pPr>
      <w:r>
        <w:rPr>
          <w:u w:val="single"/>
          <w:lang w:eastAsia="ja-JP"/>
        </w:rPr>
        <w:t>Need further discussion:</w:t>
      </w:r>
    </w:p>
    <w:p w14:paraId="6E9B9420" w14:textId="4673FDD4" w:rsidR="001107CC" w:rsidRDefault="001676AD" w:rsidP="001107CC">
      <w:pPr>
        <w:rPr>
          <w:lang w:eastAsia="ja-JP"/>
        </w:rPr>
      </w:pPr>
      <w:r>
        <w:rPr>
          <w:lang w:eastAsia="ja-JP"/>
        </w:rPr>
        <w:t xml:space="preserve">Proposal 1 is covered in </w:t>
      </w:r>
      <w:r w:rsidRPr="00460934">
        <w:rPr>
          <w:lang w:eastAsia="ja-JP"/>
        </w:rPr>
        <w:t>[7]</w:t>
      </w:r>
      <w:r>
        <w:rPr>
          <w:lang w:eastAsia="ja-JP"/>
        </w:rPr>
        <w:t xml:space="preserve">. </w:t>
      </w:r>
      <w:r w:rsidR="001107CC">
        <w:rPr>
          <w:rFonts w:cs="Arial"/>
          <w:szCs w:val="18"/>
          <w:lang w:eastAsia="ja-JP"/>
        </w:rPr>
        <w:t xml:space="preserve">The other proposals have never been discussed on line but were brought up as other issues in </w:t>
      </w:r>
      <w:r w:rsidR="001107CC" w:rsidRPr="00460934">
        <w:rPr>
          <w:lang w:eastAsia="ja-JP"/>
        </w:rPr>
        <w:t>[7]</w:t>
      </w:r>
      <w:r w:rsidR="001107CC">
        <w:rPr>
          <w:lang w:eastAsia="ja-JP"/>
        </w:rPr>
        <w:t>. As this is impact the RRC CRs, it is proposed to have an offline</w:t>
      </w:r>
      <w:r>
        <w:rPr>
          <w:lang w:eastAsia="ja-JP"/>
        </w:rPr>
        <w:t>.</w:t>
      </w:r>
    </w:p>
    <w:p w14:paraId="618E85EF" w14:textId="45ED32A9" w:rsidR="001107CC" w:rsidRDefault="00CC3C39" w:rsidP="001107CC">
      <w:pPr>
        <w:spacing w:after="0"/>
        <w:rPr>
          <w:rFonts w:cs="Arial"/>
          <w:szCs w:val="18"/>
          <w:lang w:eastAsia="ja-JP"/>
        </w:rPr>
      </w:pPr>
      <w:r>
        <w:rPr>
          <w:rFonts w:cs="Arial"/>
          <w:b/>
          <w:szCs w:val="18"/>
          <w:lang w:eastAsia="ja-JP"/>
        </w:rPr>
        <w:t>Proposal</w:t>
      </w:r>
      <w:r w:rsidR="001107CC">
        <w:rPr>
          <w:rFonts w:cs="Arial"/>
          <w:b/>
          <w:szCs w:val="18"/>
          <w:lang w:eastAsia="ja-JP"/>
        </w:rPr>
        <w:t xml:space="preserve"> S2-</w:t>
      </w:r>
      <w:r>
        <w:rPr>
          <w:rFonts w:cs="Arial"/>
          <w:b/>
          <w:szCs w:val="18"/>
          <w:lang w:eastAsia="ja-JP"/>
        </w:rPr>
        <w:t>2</w:t>
      </w:r>
      <w:r w:rsidR="001107CC" w:rsidRPr="00F24982">
        <w:rPr>
          <w:rFonts w:cs="Arial"/>
          <w:szCs w:val="18"/>
          <w:lang w:eastAsia="ja-JP"/>
        </w:rPr>
        <w:t>:</w:t>
      </w:r>
      <w:r w:rsidR="001107CC">
        <w:rPr>
          <w:rFonts w:cs="Arial"/>
          <w:szCs w:val="18"/>
          <w:lang w:eastAsia="ja-JP"/>
        </w:rPr>
        <w:t xml:space="preserve"> Offline discussion </w:t>
      </w:r>
      <w:r w:rsidR="006E44A7">
        <w:rPr>
          <w:rFonts w:cs="Arial"/>
          <w:szCs w:val="18"/>
          <w:lang w:eastAsia="ja-JP"/>
        </w:rPr>
        <w:t>on</w:t>
      </w:r>
      <w:r w:rsidR="001107CC">
        <w:rPr>
          <w:rFonts w:cs="Arial"/>
          <w:szCs w:val="18"/>
          <w:lang w:eastAsia="ja-JP"/>
        </w:rPr>
        <w:t xml:space="preserve"> remaining aspects related to DRB resumption, covering:</w:t>
      </w:r>
    </w:p>
    <w:p w14:paraId="33B51AD6" w14:textId="37BD5224" w:rsidR="001107CC" w:rsidRPr="001107CC" w:rsidRDefault="001107CC" w:rsidP="001107CC">
      <w:pPr>
        <w:pStyle w:val="ListParagraph"/>
        <w:numPr>
          <w:ilvl w:val="0"/>
          <w:numId w:val="21"/>
        </w:numPr>
        <w:spacing w:after="0"/>
        <w:contextualSpacing w:val="0"/>
        <w:rPr>
          <w:lang w:eastAsia="ja-JP"/>
        </w:rPr>
      </w:pPr>
      <w:r w:rsidRPr="001107CC">
        <w:rPr>
          <w:lang w:eastAsia="ja-JP"/>
        </w:rPr>
        <w:t>full configuration</w:t>
      </w:r>
    </w:p>
    <w:p w14:paraId="54FCB9DE" w14:textId="77777777" w:rsidR="001107CC" w:rsidRDefault="001107CC" w:rsidP="001107CC">
      <w:pPr>
        <w:pStyle w:val="ListParagraph"/>
        <w:numPr>
          <w:ilvl w:val="0"/>
          <w:numId w:val="21"/>
        </w:numPr>
        <w:spacing w:after="0"/>
        <w:contextualSpacing w:val="0"/>
        <w:rPr>
          <w:lang w:eastAsia="ja-JP"/>
        </w:rPr>
      </w:pPr>
      <w:r w:rsidRPr="001107CC">
        <w:rPr>
          <w:lang w:eastAsia="ja-JP"/>
        </w:rPr>
        <w:t>particularities of NR PDCP</w:t>
      </w:r>
    </w:p>
    <w:p w14:paraId="4B1782EA" w14:textId="77777777" w:rsidR="00337236" w:rsidRPr="001107CC" w:rsidRDefault="00337236" w:rsidP="00337236">
      <w:pPr>
        <w:pStyle w:val="ListParagraph"/>
        <w:spacing w:after="0"/>
        <w:ind w:left="360"/>
        <w:contextualSpacing w:val="0"/>
        <w:rPr>
          <w:lang w:eastAsia="ja-JP"/>
        </w:rPr>
      </w:pPr>
    </w:p>
    <w:p w14:paraId="40032FDE" w14:textId="77777777" w:rsidR="00B15197" w:rsidRDefault="00B15197" w:rsidP="00337236">
      <w:pPr>
        <w:rPr>
          <w:lang w:eastAsia="ja-JP"/>
        </w:rPr>
      </w:pPr>
    </w:p>
    <w:p w14:paraId="74B403DD" w14:textId="368C147D" w:rsidR="003B579A" w:rsidRDefault="003B579A" w:rsidP="003B579A">
      <w:pPr>
        <w:pStyle w:val="Heading2"/>
      </w:pPr>
      <w:r>
        <w:t>2</w:t>
      </w:r>
      <w:r w:rsidRPr="006E13D1">
        <w:t>.</w:t>
      </w:r>
      <w:r w:rsidR="00D12924">
        <w:t>3</w:t>
      </w:r>
      <w:r w:rsidRPr="006E13D1">
        <w:tab/>
      </w:r>
      <w:r>
        <w:t>Summary of Other</w:t>
      </w:r>
    </w:p>
    <w:p w14:paraId="715195C2" w14:textId="77777777" w:rsidR="0036686F" w:rsidRDefault="0036686F" w:rsidP="0036686F">
      <w:pPr>
        <w:rPr>
          <w:lang w:eastAsia="ja-JP"/>
        </w:rPr>
      </w:pPr>
      <w:r>
        <w:rPr>
          <w:lang w:eastAsia="ja-JP"/>
        </w:rPr>
        <w:t xml:space="preserve">One document </w:t>
      </w:r>
      <w:r>
        <w:rPr>
          <w:lang w:eastAsia="ja-JP"/>
        </w:rPr>
        <w:fldChar w:fldCharType="begin"/>
      </w:r>
      <w:r>
        <w:rPr>
          <w:lang w:eastAsia="ja-JP"/>
        </w:rPr>
        <w:instrText xml:space="preserve"> REF _Ref32853587 \r \h </w:instrText>
      </w:r>
      <w:r>
        <w:rPr>
          <w:lang w:eastAsia="ja-JP"/>
        </w:rPr>
      </w:r>
      <w:r>
        <w:rPr>
          <w:lang w:eastAsia="ja-JP"/>
        </w:rPr>
        <w:fldChar w:fldCharType="separate"/>
      </w:r>
      <w:r>
        <w:rPr>
          <w:lang w:eastAsia="ja-JP"/>
        </w:rPr>
        <w:t>[4]</w:t>
      </w:r>
      <w:r>
        <w:rPr>
          <w:lang w:eastAsia="ja-JP"/>
        </w:rPr>
        <w:fldChar w:fldCharType="end"/>
      </w:r>
      <w:r>
        <w:rPr>
          <w:lang w:eastAsia="ja-JP"/>
        </w:rPr>
        <w:t xml:space="preserve"> on UE capabilities</w:t>
      </w:r>
      <w:r w:rsidRPr="00711F29">
        <w:rPr>
          <w:lang w:eastAsia="ja-JP"/>
        </w:rPr>
        <w:t xml:space="preserve"> for eMTC</w:t>
      </w:r>
      <w:r>
        <w:rPr>
          <w:lang w:eastAsia="ja-JP"/>
        </w:rPr>
        <w:t>/5GC was submitted.</w:t>
      </w:r>
    </w:p>
    <w:tbl>
      <w:tblPr>
        <w:tblStyle w:val="TableGrid"/>
        <w:tblW w:w="0" w:type="auto"/>
        <w:tblLook w:val="04A0" w:firstRow="1" w:lastRow="0" w:firstColumn="1" w:lastColumn="0" w:noHBand="0" w:noVBand="1"/>
      </w:tblPr>
      <w:tblGrid>
        <w:gridCol w:w="1696"/>
        <w:gridCol w:w="7933"/>
      </w:tblGrid>
      <w:tr w:rsidR="0036686F" w:rsidRPr="00337236" w14:paraId="558878B4" w14:textId="77777777" w:rsidTr="00F21C01">
        <w:tc>
          <w:tcPr>
            <w:tcW w:w="1696" w:type="dxa"/>
          </w:tcPr>
          <w:p w14:paraId="61EB2F55" w14:textId="77777777" w:rsidR="0036686F" w:rsidRPr="00337236" w:rsidRDefault="0036686F" w:rsidP="00F21C01">
            <w:pPr>
              <w:rPr>
                <w:rFonts w:ascii="Times New Roman" w:hAnsi="Times New Roman"/>
                <w:sz w:val="18"/>
                <w:szCs w:val="18"/>
                <w:lang w:val="en-GB" w:eastAsia="ja-JP"/>
              </w:rPr>
            </w:pPr>
            <w:r w:rsidRPr="00FD1516">
              <w:rPr>
                <w:sz w:val="18"/>
                <w:lang w:eastAsia="ja-JP"/>
              </w:rPr>
              <w:fldChar w:fldCharType="begin"/>
            </w:r>
            <w:r w:rsidRPr="00F21C01">
              <w:rPr>
                <w:sz w:val="18"/>
                <w:lang w:eastAsia="ja-JP"/>
              </w:rPr>
              <w:instrText xml:space="preserve"> REF _Ref32853587 \r \h  \* MERGEFORMAT </w:instrText>
            </w:r>
            <w:r w:rsidRPr="00FD1516">
              <w:rPr>
                <w:sz w:val="18"/>
                <w:lang w:eastAsia="ja-JP"/>
              </w:rPr>
            </w:r>
            <w:r w:rsidRPr="00FD1516">
              <w:rPr>
                <w:sz w:val="18"/>
                <w:lang w:eastAsia="ja-JP"/>
              </w:rPr>
              <w:fldChar w:fldCharType="separate"/>
            </w:r>
            <w:r w:rsidRPr="00FD1516">
              <w:rPr>
                <w:rFonts w:ascii="Times New Roman" w:hAnsi="Times New Roman"/>
                <w:sz w:val="18"/>
                <w:lang w:eastAsia="ja-JP"/>
              </w:rPr>
              <w:t>[4]</w:t>
            </w:r>
            <w:r w:rsidRPr="00FD1516">
              <w:rPr>
                <w:sz w:val="18"/>
                <w:lang w:eastAsia="ja-JP"/>
              </w:rPr>
              <w:fldChar w:fldCharType="end"/>
            </w:r>
            <w:r w:rsidRPr="00FD1516">
              <w:rPr>
                <w:sz w:val="18"/>
                <w:lang w:eastAsia="ja-JP"/>
              </w:rPr>
              <w:t xml:space="preserve"> </w:t>
            </w:r>
            <w:r w:rsidRPr="00337236">
              <w:rPr>
                <w:rFonts w:ascii="Times New Roman" w:hAnsi="Times New Roman"/>
                <w:sz w:val="18"/>
                <w:szCs w:val="18"/>
                <w:lang w:val="en-GB" w:eastAsia="ja-JP"/>
              </w:rPr>
              <w:t>Qualcomm</w:t>
            </w:r>
          </w:p>
        </w:tc>
        <w:tc>
          <w:tcPr>
            <w:tcW w:w="7933" w:type="dxa"/>
          </w:tcPr>
          <w:p w14:paraId="1683B376" w14:textId="77777777" w:rsidR="0036686F" w:rsidRPr="00337236" w:rsidRDefault="0036686F" w:rsidP="00F21C01">
            <w:pPr>
              <w:rPr>
                <w:rFonts w:ascii="Times New Roman" w:hAnsi="Times New Roman"/>
                <w:sz w:val="18"/>
                <w:szCs w:val="18"/>
                <w:lang w:val="en-GB" w:eastAsia="ja-JP"/>
              </w:rPr>
            </w:pPr>
            <w:r w:rsidRPr="00FD1516">
              <w:rPr>
                <w:rFonts w:ascii="Times New Roman" w:hAnsi="Times New Roman"/>
                <w:sz w:val="18"/>
                <w:szCs w:val="18"/>
                <w:lang w:val="en-GB" w:eastAsia="ja-JP"/>
              </w:rPr>
              <w:t>Proposal 1:</w:t>
            </w:r>
            <w:r w:rsidRPr="00FD1516">
              <w:rPr>
                <w:rFonts w:ascii="Times New Roman" w:hAnsi="Times New Roman"/>
                <w:sz w:val="18"/>
                <w:szCs w:val="18"/>
                <w:lang w:val="en-GB" w:eastAsia="ja-JP"/>
              </w:rPr>
              <w:tab/>
              <w:t>Changes proposed in section 2 be included in the eMTC running CR to TS 36.306.</w:t>
            </w:r>
          </w:p>
        </w:tc>
      </w:tr>
    </w:tbl>
    <w:p w14:paraId="6F8B6C20" w14:textId="77777777" w:rsidR="0036686F" w:rsidRDefault="0036686F" w:rsidP="0036686F">
      <w:pPr>
        <w:spacing w:after="0"/>
        <w:rPr>
          <w:lang w:eastAsia="ja-JP"/>
        </w:rPr>
      </w:pPr>
    </w:p>
    <w:p w14:paraId="41ACBAB6" w14:textId="37D87229" w:rsidR="0036686F" w:rsidRDefault="0036686F" w:rsidP="0036686F">
      <w:pPr>
        <w:rPr>
          <w:u w:val="single"/>
          <w:lang w:eastAsia="ja-JP"/>
        </w:rPr>
      </w:pPr>
      <w:r>
        <w:rPr>
          <w:u w:val="single"/>
          <w:lang w:eastAsia="ja-JP"/>
        </w:rPr>
        <w:t>Need further discussion/ candidate for postpone:</w:t>
      </w:r>
    </w:p>
    <w:p w14:paraId="52C0068D" w14:textId="77777777" w:rsidR="0036686F" w:rsidRDefault="0036686F" w:rsidP="0036686F">
      <w:pPr>
        <w:rPr>
          <w:sz w:val="18"/>
          <w:szCs w:val="18"/>
          <w:lang w:eastAsia="ja-JP"/>
        </w:rPr>
      </w:pPr>
      <w:r w:rsidRPr="00FD1516">
        <w:rPr>
          <w:sz w:val="18"/>
          <w:szCs w:val="18"/>
          <w:lang w:eastAsia="ja-JP"/>
        </w:rPr>
        <w:t>This document provides changes to TS 36.306 to ensure UE category signalling is consistent with the LTE-M indicator in RRC signalling.</w:t>
      </w:r>
      <w:r>
        <w:rPr>
          <w:sz w:val="18"/>
          <w:szCs w:val="18"/>
          <w:lang w:eastAsia="ja-JP"/>
        </w:rPr>
        <w:t xml:space="preserve"> </w:t>
      </w:r>
    </w:p>
    <w:p w14:paraId="2BC8440A" w14:textId="3D9A6BCE" w:rsidR="0036686F" w:rsidRPr="00FD1516" w:rsidRDefault="0036686F" w:rsidP="0036686F">
      <w:pPr>
        <w:rPr>
          <w:lang w:eastAsia="ja-JP"/>
        </w:rPr>
      </w:pPr>
      <w:r>
        <w:rPr>
          <w:sz w:val="18"/>
          <w:szCs w:val="18"/>
          <w:lang w:eastAsia="ja-JP"/>
        </w:rPr>
        <w:t xml:space="preserve">This can be discussed in the e-mail discussion on the </w:t>
      </w:r>
      <w:r>
        <w:rPr>
          <w:lang w:eastAsia="ja-JP"/>
        </w:rPr>
        <w:t>eMTC 36.306 running CR or postponed to next meeting as capabilities discussions are deprioritised according to RAN2 chair</w:t>
      </w:r>
      <w:r w:rsidR="00270F57">
        <w:rPr>
          <w:lang w:eastAsia="ja-JP"/>
        </w:rPr>
        <w:t>.</w:t>
      </w:r>
    </w:p>
    <w:p w14:paraId="4CAB51E8" w14:textId="77777777" w:rsidR="0036686F" w:rsidRPr="00FD1516" w:rsidRDefault="0036686F" w:rsidP="0036686F">
      <w:pPr>
        <w:spacing w:after="0"/>
        <w:rPr>
          <w:sz w:val="18"/>
          <w:szCs w:val="18"/>
          <w:lang w:eastAsia="ja-JP"/>
        </w:rPr>
      </w:pPr>
    </w:p>
    <w:p w14:paraId="63722199" w14:textId="2DCC79F6" w:rsidR="0036686F" w:rsidRPr="00D206AE" w:rsidRDefault="0036686F" w:rsidP="0036686F">
      <w:pPr>
        <w:rPr>
          <w:lang w:eastAsia="ja-JP"/>
        </w:rPr>
      </w:pPr>
      <w:r>
        <w:rPr>
          <w:b/>
          <w:lang w:eastAsia="ja-JP"/>
        </w:rPr>
        <w:t xml:space="preserve">Proposal </w:t>
      </w:r>
      <w:r w:rsidRPr="00B57A5B">
        <w:rPr>
          <w:b/>
          <w:lang w:eastAsia="ja-JP"/>
        </w:rPr>
        <w:t>S</w:t>
      </w:r>
      <w:r w:rsidR="00D12924">
        <w:rPr>
          <w:b/>
          <w:lang w:eastAsia="ja-JP"/>
        </w:rPr>
        <w:t>3</w:t>
      </w:r>
      <w:r>
        <w:rPr>
          <w:b/>
          <w:lang w:eastAsia="ja-JP"/>
        </w:rPr>
        <w:t>-1</w:t>
      </w:r>
      <w:r>
        <w:rPr>
          <w:lang w:eastAsia="ja-JP"/>
        </w:rPr>
        <w:t>: Discuss the change in the e-mail discussion on the running eMTC 36.306 running CR or postpone to next meeting</w:t>
      </w:r>
    </w:p>
    <w:p w14:paraId="5C111117" w14:textId="77777777" w:rsidR="0036686F" w:rsidRPr="0036686F" w:rsidRDefault="0036686F" w:rsidP="00270F57"/>
    <w:p w14:paraId="4A2E7E67" w14:textId="0FD75F7C" w:rsidR="003B579A" w:rsidRDefault="003B579A" w:rsidP="00337236">
      <w:pPr>
        <w:rPr>
          <w:lang w:eastAsia="ja-JP"/>
        </w:rPr>
      </w:pPr>
      <w:r>
        <w:rPr>
          <w:lang w:eastAsia="ja-JP"/>
        </w:rPr>
        <w:lastRenderedPageBreak/>
        <w:t xml:space="preserve">One additional document </w:t>
      </w:r>
      <w:r>
        <w:rPr>
          <w:lang w:eastAsia="ja-JP"/>
        </w:rPr>
        <w:fldChar w:fldCharType="begin"/>
      </w:r>
      <w:r>
        <w:rPr>
          <w:lang w:eastAsia="ja-JP"/>
        </w:rPr>
        <w:instrText xml:space="preserve"> REF _Ref32831396 \r \h </w:instrText>
      </w:r>
      <w:r>
        <w:rPr>
          <w:lang w:eastAsia="ja-JP"/>
        </w:rPr>
      </w:r>
      <w:r>
        <w:rPr>
          <w:lang w:eastAsia="ja-JP"/>
        </w:rPr>
        <w:fldChar w:fldCharType="separate"/>
      </w:r>
      <w:r w:rsidR="00D12924">
        <w:rPr>
          <w:lang w:eastAsia="ja-JP"/>
        </w:rPr>
        <w:t>[11]</w:t>
      </w:r>
      <w:r>
        <w:rPr>
          <w:lang w:eastAsia="ja-JP"/>
        </w:rPr>
        <w:fldChar w:fldCharType="end"/>
      </w:r>
      <w:r w:rsidR="00711F29">
        <w:rPr>
          <w:lang w:eastAsia="ja-JP"/>
        </w:rPr>
        <w:t xml:space="preserve"> on </w:t>
      </w:r>
      <w:r w:rsidR="00711F29" w:rsidRPr="00711F29">
        <w:rPr>
          <w:lang w:eastAsia="ja-JP"/>
        </w:rPr>
        <w:t>Early UE capability retrieval enhancements for eMTC/5GC</w:t>
      </w:r>
      <w:r w:rsidR="00711F29">
        <w:rPr>
          <w:lang w:eastAsia="ja-JP"/>
        </w:rPr>
        <w:t xml:space="preserve"> was submitted.</w:t>
      </w:r>
    </w:p>
    <w:tbl>
      <w:tblPr>
        <w:tblStyle w:val="TableGrid"/>
        <w:tblW w:w="0" w:type="auto"/>
        <w:tblLook w:val="04A0" w:firstRow="1" w:lastRow="0" w:firstColumn="1" w:lastColumn="0" w:noHBand="0" w:noVBand="1"/>
      </w:tblPr>
      <w:tblGrid>
        <w:gridCol w:w="1696"/>
        <w:gridCol w:w="7933"/>
      </w:tblGrid>
      <w:tr w:rsidR="00867BED" w:rsidRPr="00337236" w14:paraId="169BA811" w14:textId="77777777" w:rsidTr="00331AE7">
        <w:tc>
          <w:tcPr>
            <w:tcW w:w="1696" w:type="dxa"/>
          </w:tcPr>
          <w:p w14:paraId="01EF8C68" w14:textId="070BA005" w:rsidR="00867BED" w:rsidRPr="00337236" w:rsidRDefault="00867BED" w:rsidP="00331AE7">
            <w:pPr>
              <w:rPr>
                <w:rFonts w:ascii="Times New Roman" w:hAnsi="Times New Roman"/>
                <w:sz w:val="18"/>
                <w:szCs w:val="18"/>
                <w:lang w:val="en-GB" w:eastAsia="ja-JP"/>
              </w:rPr>
            </w:pPr>
            <w:r>
              <w:rPr>
                <w:rFonts w:ascii="Times New Roman" w:hAnsi="Times New Roman"/>
                <w:sz w:val="18"/>
                <w:szCs w:val="18"/>
                <w:lang w:val="en-GB" w:eastAsia="ja-JP"/>
              </w:rPr>
              <w:t>[</w:t>
            </w:r>
            <w:r w:rsidRPr="00867BED">
              <w:rPr>
                <w:rFonts w:ascii="Times New Roman" w:hAnsi="Times New Roman"/>
                <w:sz w:val="18"/>
                <w:szCs w:val="18"/>
                <w:lang w:val="en-GB" w:eastAsia="ja-JP"/>
              </w:rPr>
              <w:t>11]</w:t>
            </w:r>
            <w:r w:rsidRPr="00337236">
              <w:rPr>
                <w:rFonts w:ascii="Times New Roman" w:hAnsi="Times New Roman"/>
                <w:sz w:val="18"/>
                <w:szCs w:val="18"/>
                <w:lang w:val="en-GB" w:eastAsia="ja-JP"/>
              </w:rPr>
              <w:t>Qualcomm</w:t>
            </w:r>
          </w:p>
        </w:tc>
        <w:tc>
          <w:tcPr>
            <w:tcW w:w="7933" w:type="dxa"/>
          </w:tcPr>
          <w:p w14:paraId="5FF39FA8" w14:textId="77777777" w:rsidR="00867BED" w:rsidRPr="00867BED" w:rsidRDefault="00867BED" w:rsidP="00867BED">
            <w:pPr>
              <w:rPr>
                <w:rFonts w:ascii="Times New Roman" w:hAnsi="Times New Roman"/>
                <w:sz w:val="18"/>
                <w:szCs w:val="18"/>
                <w:lang w:val="en-GB" w:eastAsia="ja-JP"/>
              </w:rPr>
            </w:pPr>
            <w:r w:rsidRPr="00867BED">
              <w:rPr>
                <w:rFonts w:ascii="Times New Roman" w:hAnsi="Times New Roman"/>
                <w:sz w:val="18"/>
                <w:szCs w:val="18"/>
                <w:lang w:val="en-GB" w:eastAsia="ja-JP"/>
              </w:rPr>
              <w:t>Proposal 1.</w:t>
            </w:r>
            <w:r w:rsidRPr="00867BED">
              <w:rPr>
                <w:rFonts w:ascii="Times New Roman" w:hAnsi="Times New Roman"/>
                <w:sz w:val="18"/>
                <w:szCs w:val="18"/>
                <w:lang w:val="en-GB" w:eastAsia="ja-JP"/>
              </w:rPr>
              <w:tab/>
              <w:t>For eMTC connected to 5GC, adopt 40 bit truncated 5G-S-TMSI as UE Identity in RRC Connection Request Message.</w:t>
            </w:r>
          </w:p>
          <w:p w14:paraId="2040DD34" w14:textId="77777777" w:rsidR="00867BED" w:rsidRPr="00867BED" w:rsidRDefault="00867BED" w:rsidP="00867BED">
            <w:pPr>
              <w:rPr>
                <w:rFonts w:ascii="Times New Roman" w:hAnsi="Times New Roman"/>
                <w:sz w:val="18"/>
                <w:szCs w:val="18"/>
                <w:lang w:val="en-GB" w:eastAsia="ja-JP"/>
              </w:rPr>
            </w:pPr>
            <w:r w:rsidRPr="00867BED">
              <w:rPr>
                <w:rFonts w:ascii="Times New Roman" w:hAnsi="Times New Roman"/>
                <w:sz w:val="18"/>
                <w:szCs w:val="18"/>
                <w:lang w:val="en-GB" w:eastAsia="ja-JP"/>
              </w:rPr>
              <w:t>Proposal 2.</w:t>
            </w:r>
            <w:r w:rsidRPr="00867BED">
              <w:rPr>
                <w:rFonts w:ascii="Times New Roman" w:hAnsi="Times New Roman"/>
                <w:sz w:val="18"/>
                <w:szCs w:val="18"/>
                <w:lang w:val="en-GB" w:eastAsia="ja-JP"/>
              </w:rPr>
              <w:tab/>
              <w:t>RAN2 to discuss about whether “m and n” values for truncated 5G-S-TMSI are provided to UEs in 5G NAS layer or SIB1.</w:t>
            </w:r>
          </w:p>
          <w:p w14:paraId="7372E051" w14:textId="77777777" w:rsidR="00867BED" w:rsidRPr="00867BED" w:rsidRDefault="00867BED" w:rsidP="00867BED">
            <w:pPr>
              <w:rPr>
                <w:rFonts w:ascii="Times New Roman" w:hAnsi="Times New Roman"/>
                <w:sz w:val="18"/>
                <w:szCs w:val="18"/>
                <w:lang w:val="en-GB" w:eastAsia="ja-JP"/>
              </w:rPr>
            </w:pPr>
            <w:r w:rsidRPr="00867BED">
              <w:rPr>
                <w:rFonts w:ascii="Times New Roman" w:hAnsi="Times New Roman"/>
                <w:sz w:val="18"/>
                <w:szCs w:val="18"/>
                <w:lang w:val="en-GB" w:eastAsia="ja-JP"/>
              </w:rPr>
              <w:t>Proposal 3.</w:t>
            </w:r>
            <w:r w:rsidRPr="00867BED">
              <w:rPr>
                <w:rFonts w:ascii="Times New Roman" w:hAnsi="Times New Roman"/>
                <w:sz w:val="18"/>
                <w:szCs w:val="18"/>
                <w:lang w:val="en-GB" w:eastAsia="ja-JP"/>
              </w:rPr>
              <w:tab/>
              <w:t>If NAS based solution is used, introduce an indicator in SIB1 to indicate whether eMTC UEs connected to 5GC  are allowed to use truncated 5G-S-TMSI as UE identity in Msg3.</w:t>
            </w:r>
          </w:p>
          <w:p w14:paraId="191467C2" w14:textId="77777777" w:rsidR="00867BED" w:rsidRPr="00867BED" w:rsidRDefault="00867BED" w:rsidP="00867BED">
            <w:pPr>
              <w:rPr>
                <w:rFonts w:ascii="Times New Roman" w:hAnsi="Times New Roman"/>
                <w:sz w:val="18"/>
                <w:szCs w:val="18"/>
                <w:lang w:val="en-GB" w:eastAsia="ja-JP"/>
              </w:rPr>
            </w:pPr>
            <w:r w:rsidRPr="00867BED">
              <w:rPr>
                <w:rFonts w:ascii="Times New Roman" w:hAnsi="Times New Roman"/>
                <w:sz w:val="18"/>
                <w:szCs w:val="18"/>
                <w:lang w:val="en-GB" w:eastAsia="ja-JP"/>
              </w:rPr>
              <w:t>Proposal 4.</w:t>
            </w:r>
            <w:r w:rsidRPr="00867BED">
              <w:rPr>
                <w:rFonts w:ascii="Times New Roman" w:hAnsi="Times New Roman"/>
                <w:sz w:val="18"/>
                <w:szCs w:val="18"/>
                <w:lang w:val="en-GB" w:eastAsia="ja-JP"/>
              </w:rPr>
              <w:tab/>
              <w:t>For SIB1 based solution, values of “m and n” will be used as implicit indicators for eMTC/5GC UEs to use truncated 5G-S-TMSI as UE identity in Msg3.</w:t>
            </w:r>
          </w:p>
          <w:p w14:paraId="3EDD3958" w14:textId="77777777" w:rsidR="00867BED" w:rsidRPr="00867BED" w:rsidRDefault="00867BED" w:rsidP="00867BED">
            <w:pPr>
              <w:rPr>
                <w:rFonts w:ascii="Times New Roman" w:hAnsi="Times New Roman"/>
                <w:sz w:val="18"/>
                <w:szCs w:val="18"/>
                <w:lang w:val="en-GB" w:eastAsia="ja-JP"/>
              </w:rPr>
            </w:pPr>
            <w:r w:rsidRPr="00867BED">
              <w:rPr>
                <w:rFonts w:ascii="Times New Roman" w:hAnsi="Times New Roman"/>
                <w:sz w:val="18"/>
                <w:szCs w:val="18"/>
                <w:lang w:val="en-GB" w:eastAsia="ja-JP"/>
              </w:rPr>
              <w:t>Proposal 5.</w:t>
            </w:r>
            <w:r w:rsidRPr="00867BED">
              <w:rPr>
                <w:rFonts w:ascii="Times New Roman" w:hAnsi="Times New Roman"/>
                <w:sz w:val="18"/>
                <w:szCs w:val="18"/>
                <w:lang w:val="en-GB" w:eastAsia="ja-JP"/>
              </w:rPr>
              <w:tab/>
              <w:t>If truncated 40 bit 5G-S-TMSI is used in Msg 3 for eMTC UE connected to 5GC, there is no need for including ng-5G-S-TMSI-Part2 in Msg 5.</w:t>
            </w:r>
          </w:p>
          <w:p w14:paraId="780944A7" w14:textId="47EDC3D4" w:rsidR="00867BED" w:rsidRPr="00337236" w:rsidRDefault="00867BED" w:rsidP="00867BED">
            <w:pPr>
              <w:rPr>
                <w:rFonts w:ascii="Times New Roman" w:hAnsi="Times New Roman"/>
                <w:sz w:val="18"/>
                <w:szCs w:val="18"/>
                <w:lang w:val="en-GB" w:eastAsia="ja-JP"/>
              </w:rPr>
            </w:pPr>
            <w:r w:rsidRPr="00867BED">
              <w:rPr>
                <w:rFonts w:ascii="Times New Roman" w:hAnsi="Times New Roman"/>
                <w:sz w:val="18"/>
                <w:szCs w:val="18"/>
                <w:lang w:val="en-GB" w:eastAsia="ja-JP"/>
              </w:rPr>
              <w:t>Proposal 6.</w:t>
            </w:r>
            <w:r w:rsidRPr="00867BED">
              <w:rPr>
                <w:rFonts w:ascii="Times New Roman" w:hAnsi="Times New Roman"/>
                <w:sz w:val="18"/>
                <w:szCs w:val="18"/>
                <w:lang w:val="en-GB" w:eastAsia="ja-JP"/>
              </w:rPr>
              <w:tab/>
              <w:t>Send LS to SA2, RAN3 and CT1</w:t>
            </w:r>
          </w:p>
        </w:tc>
      </w:tr>
    </w:tbl>
    <w:p w14:paraId="288CE280" w14:textId="77777777" w:rsidR="0036686F" w:rsidRDefault="0036686F" w:rsidP="00337236">
      <w:pPr>
        <w:rPr>
          <w:lang w:eastAsia="ja-JP"/>
        </w:rPr>
      </w:pPr>
    </w:p>
    <w:p w14:paraId="1466DCBE" w14:textId="682692CD" w:rsidR="00711F29" w:rsidRPr="000810B1" w:rsidRDefault="00711F29" w:rsidP="00711F29">
      <w:pPr>
        <w:rPr>
          <w:u w:val="single"/>
          <w:lang w:eastAsia="ja-JP"/>
        </w:rPr>
      </w:pPr>
      <w:r>
        <w:rPr>
          <w:u w:val="single"/>
          <w:lang w:eastAsia="ja-JP"/>
        </w:rPr>
        <w:t xml:space="preserve">Candidate </w:t>
      </w:r>
      <w:r w:rsidR="0036686F">
        <w:rPr>
          <w:u w:val="single"/>
          <w:lang w:eastAsia="ja-JP"/>
        </w:rPr>
        <w:t>for postpone</w:t>
      </w:r>
      <w:r w:rsidRPr="000810B1">
        <w:rPr>
          <w:u w:val="single"/>
          <w:lang w:eastAsia="ja-JP"/>
        </w:rPr>
        <w:t>:</w:t>
      </w:r>
    </w:p>
    <w:p w14:paraId="04D80049" w14:textId="04260EF5" w:rsidR="00711F29" w:rsidRDefault="00711F29" w:rsidP="00711F29">
      <w:pPr>
        <w:rPr>
          <w:lang w:eastAsia="ja-JP"/>
        </w:rPr>
      </w:pPr>
      <w:r>
        <w:rPr>
          <w:lang w:eastAsia="ja-JP"/>
        </w:rPr>
        <w:t>This is an optimisation not included in the WID and that requires cross group co-ordination, so it is proposed to postponed</w:t>
      </w:r>
      <w:r w:rsidR="00270F57">
        <w:rPr>
          <w:lang w:eastAsia="ja-JP"/>
        </w:rPr>
        <w:t xml:space="preserve"> to next meeting</w:t>
      </w:r>
      <w:r>
        <w:rPr>
          <w:lang w:eastAsia="ja-JP"/>
        </w:rPr>
        <w:t>.</w:t>
      </w:r>
    </w:p>
    <w:p w14:paraId="5476C05B" w14:textId="11E4BECB" w:rsidR="00711F29" w:rsidRDefault="00CC3C39" w:rsidP="00711F29">
      <w:pPr>
        <w:spacing w:after="0"/>
        <w:rPr>
          <w:lang w:eastAsia="ja-JP"/>
        </w:rPr>
      </w:pPr>
      <w:r>
        <w:rPr>
          <w:rFonts w:cs="Arial"/>
          <w:b/>
          <w:szCs w:val="18"/>
          <w:lang w:eastAsia="ja-JP"/>
        </w:rPr>
        <w:t>Proposal</w:t>
      </w:r>
      <w:r w:rsidR="00711F29">
        <w:rPr>
          <w:rFonts w:cs="Arial"/>
          <w:b/>
          <w:szCs w:val="18"/>
          <w:lang w:eastAsia="ja-JP"/>
        </w:rPr>
        <w:t xml:space="preserve"> S</w:t>
      </w:r>
      <w:r w:rsidR="00D12924">
        <w:rPr>
          <w:rFonts w:cs="Arial"/>
          <w:b/>
          <w:szCs w:val="18"/>
          <w:lang w:eastAsia="ja-JP"/>
        </w:rPr>
        <w:t>3</w:t>
      </w:r>
      <w:r w:rsidR="00711F29">
        <w:rPr>
          <w:rFonts w:cs="Arial"/>
          <w:b/>
          <w:szCs w:val="18"/>
          <w:lang w:eastAsia="ja-JP"/>
        </w:rPr>
        <w:t>-</w:t>
      </w:r>
      <w:r w:rsidR="0036686F">
        <w:rPr>
          <w:rFonts w:cs="Arial"/>
          <w:b/>
          <w:szCs w:val="18"/>
          <w:lang w:eastAsia="ja-JP"/>
        </w:rPr>
        <w:t>2</w:t>
      </w:r>
      <w:r w:rsidR="00711F29" w:rsidRPr="00F24982">
        <w:rPr>
          <w:rFonts w:cs="Arial"/>
          <w:szCs w:val="18"/>
          <w:lang w:eastAsia="ja-JP"/>
        </w:rPr>
        <w:t>:</w:t>
      </w:r>
      <w:r w:rsidR="00711F29">
        <w:rPr>
          <w:rFonts w:cs="Arial"/>
          <w:szCs w:val="18"/>
          <w:lang w:eastAsia="ja-JP"/>
        </w:rPr>
        <w:t xml:space="preserve"> Postpone discussion on </w:t>
      </w:r>
      <w:r w:rsidR="00711F29" w:rsidRPr="00711F29">
        <w:rPr>
          <w:lang w:eastAsia="ja-JP"/>
        </w:rPr>
        <w:t>Early UE capability retrieval enhancements for eMTC/5GC</w:t>
      </w:r>
      <w:r w:rsidR="00711F29">
        <w:rPr>
          <w:lang w:eastAsia="ja-JP"/>
        </w:rPr>
        <w:t>.</w:t>
      </w:r>
    </w:p>
    <w:p w14:paraId="40956CEF" w14:textId="77777777" w:rsidR="00FD1516" w:rsidRDefault="00FD1516" w:rsidP="00711F29">
      <w:pPr>
        <w:spacing w:after="0"/>
        <w:rPr>
          <w:lang w:eastAsia="ja-JP"/>
        </w:rPr>
      </w:pPr>
    </w:p>
    <w:p w14:paraId="3D91C4C3" w14:textId="77777777" w:rsidR="00FD1516" w:rsidRDefault="00FD1516" w:rsidP="00711F29">
      <w:pPr>
        <w:spacing w:after="0"/>
        <w:rPr>
          <w:lang w:eastAsia="ja-JP"/>
        </w:rPr>
      </w:pPr>
    </w:p>
    <w:p w14:paraId="5FF2457F" w14:textId="0880D187" w:rsidR="00A209D6" w:rsidRDefault="00086A67" w:rsidP="00A209D6">
      <w:pPr>
        <w:pStyle w:val="Heading1"/>
      </w:pPr>
      <w:r>
        <w:t>3</w:t>
      </w:r>
      <w:r w:rsidR="00A209D6" w:rsidRPr="006E13D1">
        <w:tab/>
      </w:r>
      <w:r w:rsidR="008C3057">
        <w:t>Conclusion</w:t>
      </w:r>
      <w:r>
        <w:t>s</w:t>
      </w:r>
    </w:p>
    <w:p w14:paraId="24AB0147" w14:textId="77777777" w:rsidR="006E44A7" w:rsidRPr="006E44A7" w:rsidRDefault="006E44A7" w:rsidP="006E44A7"/>
    <w:p w14:paraId="283FDB01" w14:textId="3580785E" w:rsidR="00E3664C" w:rsidRDefault="00E3664C" w:rsidP="00A209D6">
      <w:pPr>
        <w:rPr>
          <w:b/>
          <w:u w:val="single"/>
        </w:rPr>
      </w:pPr>
      <w:r w:rsidRPr="00E3664C">
        <w:rPr>
          <w:b/>
          <w:u w:val="single"/>
        </w:rPr>
        <w:t>Agreements proposed to be agreed in this meeting (from all sub-topics)</w:t>
      </w:r>
      <w:r w:rsidR="006E44A7">
        <w:rPr>
          <w:b/>
          <w:u w:val="single"/>
        </w:rPr>
        <w:t>:</w:t>
      </w:r>
    </w:p>
    <w:p w14:paraId="1C966D9D" w14:textId="77777777" w:rsidR="006E44A7" w:rsidRPr="000810B1" w:rsidRDefault="006E44A7" w:rsidP="006E44A7">
      <w:pPr>
        <w:rPr>
          <w:szCs w:val="18"/>
          <w:lang w:eastAsia="ja-JP"/>
        </w:rPr>
      </w:pPr>
      <w:r w:rsidRPr="000810B1">
        <w:rPr>
          <w:b/>
          <w:szCs w:val="18"/>
          <w:lang w:eastAsia="ja-JP"/>
        </w:rPr>
        <w:t xml:space="preserve">Proposal </w:t>
      </w:r>
      <w:r>
        <w:rPr>
          <w:b/>
          <w:szCs w:val="18"/>
          <w:lang w:eastAsia="ja-JP"/>
        </w:rPr>
        <w:t>S</w:t>
      </w:r>
      <w:r w:rsidRPr="000810B1">
        <w:rPr>
          <w:b/>
          <w:szCs w:val="18"/>
          <w:lang w:eastAsia="ja-JP"/>
        </w:rPr>
        <w:t>1</w:t>
      </w:r>
      <w:r>
        <w:rPr>
          <w:b/>
          <w:szCs w:val="18"/>
          <w:lang w:eastAsia="ja-JP"/>
        </w:rPr>
        <w:t>-1</w:t>
      </w:r>
      <w:r w:rsidRPr="000810B1">
        <w:rPr>
          <w:b/>
          <w:szCs w:val="18"/>
          <w:lang w:eastAsia="ja-JP"/>
        </w:rPr>
        <w:t>:</w:t>
      </w:r>
      <w:r w:rsidRPr="000810B1">
        <w:rPr>
          <w:szCs w:val="18"/>
          <w:lang w:eastAsia="ja-JP"/>
        </w:rPr>
        <w:t xml:space="preserve"> When idle mode eDRX is configured and TeDRX is larger than 5.12 s, eMTC UEs in RRC_IDLE only need to monitor the paging occasions during the PTW. The UE monitors the paging occasions according to the shortest of the cell default paging cycle and the UE specific DRX (if configured).</w:t>
      </w:r>
    </w:p>
    <w:p w14:paraId="51F7F41B" w14:textId="77777777" w:rsidR="006E44A7" w:rsidRPr="000810B1" w:rsidRDefault="006E44A7" w:rsidP="006E44A7">
      <w:pPr>
        <w:rPr>
          <w:szCs w:val="18"/>
          <w:lang w:eastAsia="ja-JP"/>
        </w:rPr>
      </w:pPr>
      <w:r w:rsidRPr="000810B1">
        <w:rPr>
          <w:b/>
          <w:szCs w:val="18"/>
          <w:lang w:eastAsia="ja-JP"/>
        </w:rPr>
        <w:t xml:space="preserve">Proposal </w:t>
      </w:r>
      <w:r>
        <w:rPr>
          <w:b/>
          <w:szCs w:val="18"/>
          <w:lang w:eastAsia="ja-JP"/>
        </w:rPr>
        <w:t>S1-</w:t>
      </w:r>
      <w:r w:rsidRPr="000810B1">
        <w:rPr>
          <w:b/>
          <w:szCs w:val="18"/>
          <w:lang w:eastAsia="ja-JP"/>
        </w:rPr>
        <w:t>2:</w:t>
      </w:r>
      <w:r w:rsidRPr="000810B1">
        <w:rPr>
          <w:szCs w:val="18"/>
          <w:lang w:eastAsia="ja-JP"/>
        </w:rPr>
        <w:t xml:space="preserve"> When idle mode eDRX is configured and TeDRX is equal to 5.12 s, eMTC UEs in RRC_IDLE monitor the paging occasions according to TeDRX.</w:t>
      </w:r>
    </w:p>
    <w:p w14:paraId="305C8202" w14:textId="77777777" w:rsidR="006E44A7" w:rsidRPr="000810B1" w:rsidRDefault="006E44A7" w:rsidP="006E44A7">
      <w:pPr>
        <w:rPr>
          <w:szCs w:val="18"/>
          <w:lang w:eastAsia="ja-JP"/>
        </w:rPr>
      </w:pPr>
      <w:r w:rsidRPr="000810B1">
        <w:rPr>
          <w:b/>
          <w:szCs w:val="18"/>
          <w:lang w:eastAsia="ja-JP"/>
        </w:rPr>
        <w:t xml:space="preserve">Proposal </w:t>
      </w:r>
      <w:r>
        <w:rPr>
          <w:b/>
          <w:szCs w:val="18"/>
          <w:lang w:eastAsia="ja-JP"/>
        </w:rPr>
        <w:t>S1-</w:t>
      </w:r>
      <w:r w:rsidRPr="000810B1">
        <w:rPr>
          <w:b/>
          <w:szCs w:val="18"/>
          <w:lang w:eastAsia="ja-JP"/>
        </w:rPr>
        <w:t>3:</w:t>
      </w:r>
      <w:r w:rsidRPr="000810B1">
        <w:rPr>
          <w:szCs w:val="18"/>
          <w:lang w:eastAsia="ja-JP"/>
        </w:rPr>
        <w:t xml:space="preserve"> When idle mode eDRX is not configured, eMTC UEs in RRC_IDLE monitor the paging occasions according to the shortest of the cell default paging cycle and the UE specific DRX (if configured).</w:t>
      </w:r>
    </w:p>
    <w:p w14:paraId="20E7FD5D" w14:textId="77777777" w:rsidR="006E44A7" w:rsidRDefault="006E44A7" w:rsidP="006E44A7">
      <w:pPr>
        <w:rPr>
          <w:szCs w:val="18"/>
          <w:lang w:eastAsia="ja-JP"/>
        </w:rPr>
      </w:pPr>
      <w:r w:rsidRPr="00F24982">
        <w:rPr>
          <w:b/>
          <w:szCs w:val="18"/>
          <w:lang w:eastAsia="ja-JP"/>
        </w:rPr>
        <w:t xml:space="preserve">Proposal </w:t>
      </w:r>
      <w:r>
        <w:rPr>
          <w:b/>
          <w:szCs w:val="18"/>
          <w:lang w:eastAsia="ja-JP"/>
        </w:rPr>
        <w:t>S</w:t>
      </w:r>
      <w:r w:rsidRPr="00F24982">
        <w:rPr>
          <w:b/>
          <w:szCs w:val="18"/>
          <w:lang w:eastAsia="ja-JP"/>
        </w:rPr>
        <w:t>1-4</w:t>
      </w:r>
      <w:r w:rsidRPr="00DD1BC2">
        <w:rPr>
          <w:b/>
          <w:sz w:val="22"/>
          <w:szCs w:val="18"/>
          <w:lang w:eastAsia="ja-JP"/>
        </w:rPr>
        <w:t>:</w:t>
      </w:r>
      <w:r w:rsidRPr="00DD1BC2">
        <w:rPr>
          <w:sz w:val="22"/>
          <w:szCs w:val="18"/>
          <w:lang w:eastAsia="ja-JP"/>
        </w:rPr>
        <w:t xml:space="preserve"> </w:t>
      </w:r>
      <w:r w:rsidRPr="00DD1BC2">
        <w:rPr>
          <w:szCs w:val="18"/>
          <w:lang w:eastAsia="ja-JP"/>
        </w:rPr>
        <w:t>When idle mode eDRX is not configured, eMTC UEs in RRC_INACTIVE monitor the paging occasions according to the shortest of the cell default paging cycle, the UE specific DRX (if configured), and the RAN paging cycle</w:t>
      </w:r>
      <w:r>
        <w:rPr>
          <w:szCs w:val="18"/>
          <w:lang w:eastAsia="ja-JP"/>
        </w:rPr>
        <w:t xml:space="preserve"> (if configured)</w:t>
      </w:r>
      <w:r w:rsidRPr="00DD1BC2">
        <w:rPr>
          <w:szCs w:val="18"/>
          <w:lang w:eastAsia="ja-JP"/>
        </w:rPr>
        <w:t>.</w:t>
      </w:r>
    </w:p>
    <w:p w14:paraId="55AFA992" w14:textId="77777777" w:rsidR="006E44A7" w:rsidRPr="00F24982" w:rsidRDefault="006E44A7" w:rsidP="006E44A7">
      <w:pPr>
        <w:spacing w:after="0"/>
        <w:rPr>
          <w:rFonts w:cs="Arial"/>
          <w:szCs w:val="18"/>
          <w:lang w:eastAsia="ja-JP"/>
        </w:rPr>
      </w:pPr>
      <w:r>
        <w:rPr>
          <w:rFonts w:cs="Arial"/>
          <w:b/>
          <w:szCs w:val="18"/>
          <w:lang w:eastAsia="ja-JP"/>
        </w:rPr>
        <w:t>Proposal S2-1</w:t>
      </w:r>
      <w:r w:rsidRPr="00F24982">
        <w:rPr>
          <w:rFonts w:cs="Arial"/>
          <w:szCs w:val="18"/>
          <w:lang w:eastAsia="ja-JP"/>
        </w:rPr>
        <w:t>: DRB resumption for EDT for eMTC UEs connected to 5GC follows the same principle as in EPC, i.e.:</w:t>
      </w:r>
    </w:p>
    <w:p w14:paraId="4F0935C2" w14:textId="77777777" w:rsidR="006E44A7" w:rsidRPr="001107CC" w:rsidRDefault="006E44A7" w:rsidP="006E44A7">
      <w:pPr>
        <w:pStyle w:val="ListParagraph"/>
        <w:numPr>
          <w:ilvl w:val="0"/>
          <w:numId w:val="19"/>
        </w:numPr>
        <w:spacing w:after="0"/>
        <w:contextualSpacing w:val="0"/>
        <w:rPr>
          <w:szCs w:val="18"/>
          <w:lang w:eastAsia="ja-JP"/>
        </w:rPr>
      </w:pPr>
      <w:r w:rsidRPr="001107CC">
        <w:rPr>
          <w:szCs w:val="18"/>
          <w:lang w:eastAsia="ja-JP"/>
        </w:rPr>
        <w:t>drb-ContinueROHC is provided in RRCConnectionRelease message triggering the suspension in RRC_IDLE. The flag applies to all DRBs.</w:t>
      </w:r>
    </w:p>
    <w:p w14:paraId="2F6026A6" w14:textId="77777777" w:rsidR="006E44A7" w:rsidRPr="001107CC" w:rsidRDefault="006E44A7" w:rsidP="006E44A7">
      <w:pPr>
        <w:pStyle w:val="ListParagraph"/>
        <w:numPr>
          <w:ilvl w:val="0"/>
          <w:numId w:val="19"/>
        </w:numPr>
        <w:spacing w:after="120"/>
        <w:ind w:left="357" w:hanging="357"/>
        <w:contextualSpacing w:val="0"/>
        <w:rPr>
          <w:szCs w:val="18"/>
          <w:lang w:eastAsia="ja-JP"/>
        </w:rPr>
      </w:pPr>
      <w:r w:rsidRPr="001107CC">
        <w:rPr>
          <w:szCs w:val="18"/>
          <w:lang w:eastAsia="ja-JP"/>
        </w:rPr>
        <w:t>When resuming the DRBs for EDT, RRC procedure text triggers PDCP re-establishment and provides NR PDCP with the drb-ContinueROHC indication received in RRCConnectionRelease message.</w:t>
      </w:r>
    </w:p>
    <w:p w14:paraId="59588F5B" w14:textId="77777777" w:rsidR="006E44A7" w:rsidRDefault="006E44A7" w:rsidP="00A209D6">
      <w:pPr>
        <w:rPr>
          <w:b/>
          <w:u w:val="single"/>
        </w:rPr>
      </w:pPr>
    </w:p>
    <w:p w14:paraId="723DA54D" w14:textId="7D0FE39A"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 (from all sub-topics)</w:t>
      </w:r>
    </w:p>
    <w:p w14:paraId="4E81FE44" w14:textId="43186F3F" w:rsidR="006E44A7" w:rsidRDefault="00CC3C39" w:rsidP="006E44A7">
      <w:pPr>
        <w:rPr>
          <w:szCs w:val="18"/>
          <w:lang w:eastAsia="ja-JP"/>
        </w:rPr>
      </w:pPr>
      <w:r>
        <w:rPr>
          <w:b/>
          <w:szCs w:val="18"/>
          <w:lang w:eastAsia="ja-JP"/>
        </w:rPr>
        <w:t>Proposal</w:t>
      </w:r>
      <w:r w:rsidR="006E44A7">
        <w:rPr>
          <w:b/>
          <w:szCs w:val="18"/>
          <w:lang w:eastAsia="ja-JP"/>
        </w:rPr>
        <w:t xml:space="preserve"> S1-</w:t>
      </w:r>
      <w:r>
        <w:rPr>
          <w:b/>
          <w:szCs w:val="18"/>
          <w:lang w:eastAsia="ja-JP"/>
        </w:rPr>
        <w:t>5</w:t>
      </w:r>
      <w:r w:rsidR="006E44A7" w:rsidRPr="00A1678F">
        <w:rPr>
          <w:szCs w:val="18"/>
          <w:lang w:eastAsia="ja-JP"/>
        </w:rPr>
        <w:t>:</w:t>
      </w:r>
      <w:r w:rsidR="006E44A7">
        <w:rPr>
          <w:szCs w:val="18"/>
          <w:lang w:eastAsia="ja-JP"/>
        </w:rPr>
        <w:t xml:space="preserve"> Offline </w:t>
      </w:r>
      <w:r w:rsidR="00325A20">
        <w:rPr>
          <w:szCs w:val="18"/>
          <w:lang w:eastAsia="ja-JP"/>
        </w:rPr>
        <w:t xml:space="preserve">discussion </w:t>
      </w:r>
      <w:r w:rsidR="006E44A7">
        <w:rPr>
          <w:szCs w:val="18"/>
          <w:lang w:eastAsia="ja-JP"/>
        </w:rPr>
        <w:t xml:space="preserve">on paging in RRC_INACTIVE for eMTC UEs </w:t>
      </w:r>
      <w:r w:rsidR="006E44A7" w:rsidRPr="00A1678F">
        <w:rPr>
          <w:szCs w:val="18"/>
          <w:lang w:eastAsia="ja-JP"/>
        </w:rPr>
        <w:t xml:space="preserve">configured </w:t>
      </w:r>
      <w:r w:rsidR="006E44A7">
        <w:rPr>
          <w:lang w:eastAsia="ja-JP"/>
        </w:rPr>
        <w:t>with idle mode eDRX</w:t>
      </w:r>
      <w:r w:rsidR="006E44A7">
        <w:rPr>
          <w:szCs w:val="18"/>
          <w:lang w:eastAsia="ja-JP"/>
        </w:rPr>
        <w:t>:</w:t>
      </w:r>
    </w:p>
    <w:p w14:paraId="6C045E67" w14:textId="77777777" w:rsidR="006E44A7" w:rsidRPr="00553317" w:rsidRDefault="006E44A7" w:rsidP="006E44A7">
      <w:pPr>
        <w:pStyle w:val="ListParagraph"/>
        <w:numPr>
          <w:ilvl w:val="0"/>
          <w:numId w:val="17"/>
        </w:numPr>
        <w:ind w:left="357" w:hanging="357"/>
        <w:contextualSpacing w:val="0"/>
        <w:rPr>
          <w:lang w:eastAsia="ja-JP"/>
        </w:rPr>
      </w:pPr>
      <w:r w:rsidRPr="00553317">
        <w:rPr>
          <w:lang w:eastAsia="ja-JP"/>
        </w:rPr>
        <w:t xml:space="preserve">option 1: </w:t>
      </w:r>
      <w:r>
        <w:rPr>
          <w:lang w:eastAsia="ja-JP"/>
        </w:rPr>
        <w:t xml:space="preserve">UE </w:t>
      </w:r>
      <w:r w:rsidRPr="00553317">
        <w:rPr>
          <w:lang w:eastAsia="ja-JP"/>
        </w:rPr>
        <w:t>monitor</w:t>
      </w:r>
      <w:r>
        <w:rPr>
          <w:lang w:eastAsia="ja-JP"/>
        </w:rPr>
        <w:t>s</w:t>
      </w:r>
      <w:r w:rsidRPr="00553317">
        <w:rPr>
          <w:lang w:eastAsia="ja-JP"/>
        </w:rPr>
        <w:t xml:space="preserve"> paging occasions (POs) during CM-IDLE PTW according to the min {UE specific DRX cycle, default DRX cycle, RAN paging cycle} and monitor paging occasions outside CM-IDLE PTW according to RAN paging cycle.</w:t>
      </w:r>
    </w:p>
    <w:p w14:paraId="7EA67E3D" w14:textId="77777777" w:rsidR="006E44A7" w:rsidRDefault="006E44A7" w:rsidP="006E44A7">
      <w:pPr>
        <w:pStyle w:val="ListParagraph"/>
        <w:numPr>
          <w:ilvl w:val="0"/>
          <w:numId w:val="17"/>
        </w:numPr>
        <w:rPr>
          <w:lang w:eastAsia="ja-JP"/>
        </w:rPr>
      </w:pPr>
      <w:r>
        <w:rPr>
          <w:lang w:eastAsia="ja-JP"/>
        </w:rPr>
        <w:lastRenderedPageBreak/>
        <w:t xml:space="preserve">option 2 </w:t>
      </w:r>
      <w:r w:rsidRPr="00553317">
        <w:rPr>
          <w:lang w:eastAsia="ja-JP"/>
        </w:rPr>
        <w:t xml:space="preserve">: </w:t>
      </w:r>
      <w:r>
        <w:rPr>
          <w:lang w:eastAsia="ja-JP"/>
        </w:rPr>
        <w:t xml:space="preserve">  </w:t>
      </w:r>
    </w:p>
    <w:p w14:paraId="5445EEDB" w14:textId="77777777" w:rsidR="006E44A7" w:rsidRDefault="006E44A7" w:rsidP="006E44A7">
      <w:pPr>
        <w:pStyle w:val="ListParagraph"/>
        <w:numPr>
          <w:ilvl w:val="0"/>
          <w:numId w:val="18"/>
        </w:numPr>
        <w:rPr>
          <w:sz w:val="18"/>
          <w:szCs w:val="18"/>
          <w:lang w:eastAsia="ja-JP"/>
        </w:rPr>
      </w:pPr>
      <w:r w:rsidRPr="00553317">
        <w:rPr>
          <w:sz w:val="18"/>
          <w:szCs w:val="18"/>
          <w:lang w:eastAsia="ja-JP"/>
        </w:rPr>
        <w:t>If extended RAN paging cycles (i.e</w:t>
      </w:r>
      <w:r>
        <w:rPr>
          <w:sz w:val="18"/>
          <w:szCs w:val="18"/>
          <w:lang w:eastAsia="ja-JP"/>
        </w:rPr>
        <w:t>.</w:t>
      </w:r>
      <w:r w:rsidRPr="00553317">
        <w:rPr>
          <w:sz w:val="18"/>
          <w:szCs w:val="18"/>
          <w:lang w:eastAsia="ja-JP"/>
        </w:rPr>
        <w:t xml:space="preserve"> 5.12, 10.24 Sec) are configured, UE monitors </w:t>
      </w:r>
      <w:r w:rsidRPr="00553317">
        <w:rPr>
          <w:lang w:eastAsia="ja-JP"/>
        </w:rPr>
        <w:t>paging occasions according to RAN paging cycle</w:t>
      </w:r>
      <w:r w:rsidRPr="00553317">
        <w:rPr>
          <w:sz w:val="18"/>
          <w:szCs w:val="18"/>
          <w:lang w:eastAsia="ja-JP"/>
        </w:rPr>
        <w:t xml:space="preserve"> </w:t>
      </w:r>
    </w:p>
    <w:p w14:paraId="19E93BC6" w14:textId="77777777" w:rsidR="006E44A7" w:rsidRPr="00553317" w:rsidRDefault="006E44A7" w:rsidP="006E44A7">
      <w:pPr>
        <w:pStyle w:val="ListParagraph"/>
        <w:numPr>
          <w:ilvl w:val="0"/>
          <w:numId w:val="18"/>
        </w:numPr>
        <w:rPr>
          <w:sz w:val="18"/>
          <w:szCs w:val="18"/>
          <w:lang w:eastAsia="ja-JP"/>
        </w:rPr>
      </w:pPr>
      <w:r w:rsidRPr="00553317">
        <w:rPr>
          <w:sz w:val="18"/>
          <w:szCs w:val="18"/>
          <w:lang w:eastAsia="ja-JP"/>
        </w:rPr>
        <w:t>If extended RAN paging cycles (i.e</w:t>
      </w:r>
      <w:r>
        <w:rPr>
          <w:sz w:val="18"/>
          <w:szCs w:val="18"/>
          <w:lang w:eastAsia="ja-JP"/>
        </w:rPr>
        <w:t>.</w:t>
      </w:r>
      <w:r w:rsidRPr="00553317">
        <w:rPr>
          <w:sz w:val="18"/>
          <w:szCs w:val="18"/>
          <w:lang w:eastAsia="ja-JP"/>
        </w:rPr>
        <w:t xml:space="preserve"> 5.12, 10.24 Sec) are </w:t>
      </w:r>
      <w:r>
        <w:rPr>
          <w:sz w:val="18"/>
          <w:szCs w:val="18"/>
          <w:lang w:eastAsia="ja-JP"/>
        </w:rPr>
        <w:t xml:space="preserve">not </w:t>
      </w:r>
      <w:r w:rsidRPr="00553317">
        <w:rPr>
          <w:sz w:val="18"/>
          <w:szCs w:val="18"/>
          <w:lang w:eastAsia="ja-JP"/>
        </w:rPr>
        <w:t xml:space="preserve">configured, UE monitors </w:t>
      </w:r>
      <w:r w:rsidRPr="00553317">
        <w:rPr>
          <w:lang w:eastAsia="ja-JP"/>
        </w:rPr>
        <w:t xml:space="preserve">paging occasions according to </w:t>
      </w:r>
      <w:r w:rsidRPr="00A1678F">
        <w:rPr>
          <w:szCs w:val="18"/>
          <w:lang w:eastAsia="ja-JP"/>
        </w:rPr>
        <w:t>the min {UE specific DRX cycle, default DRX cycle, RAN paging cycle}</w:t>
      </w:r>
      <w:r w:rsidRPr="00553317">
        <w:rPr>
          <w:sz w:val="18"/>
          <w:szCs w:val="18"/>
          <w:lang w:eastAsia="ja-JP"/>
        </w:rPr>
        <w:t xml:space="preserve"> </w:t>
      </w:r>
    </w:p>
    <w:p w14:paraId="1A21707D" w14:textId="4A6E1998" w:rsidR="006E44A7" w:rsidRDefault="00CC3C39" w:rsidP="006E44A7">
      <w:pPr>
        <w:spacing w:after="0"/>
        <w:rPr>
          <w:rFonts w:cs="Arial"/>
          <w:szCs w:val="18"/>
          <w:lang w:eastAsia="ja-JP"/>
        </w:rPr>
      </w:pPr>
      <w:r>
        <w:rPr>
          <w:rFonts w:cs="Arial"/>
          <w:b/>
          <w:szCs w:val="18"/>
          <w:lang w:eastAsia="ja-JP"/>
        </w:rPr>
        <w:t xml:space="preserve">Proposal </w:t>
      </w:r>
      <w:r w:rsidR="006E44A7">
        <w:rPr>
          <w:rFonts w:cs="Arial"/>
          <w:b/>
          <w:szCs w:val="18"/>
          <w:lang w:eastAsia="ja-JP"/>
        </w:rPr>
        <w:t>S2-</w:t>
      </w:r>
      <w:r>
        <w:rPr>
          <w:rFonts w:cs="Arial"/>
          <w:b/>
          <w:szCs w:val="18"/>
          <w:lang w:eastAsia="ja-JP"/>
        </w:rPr>
        <w:t>2</w:t>
      </w:r>
      <w:r w:rsidR="006E44A7" w:rsidRPr="00F24982">
        <w:rPr>
          <w:rFonts w:cs="Arial"/>
          <w:szCs w:val="18"/>
          <w:lang w:eastAsia="ja-JP"/>
        </w:rPr>
        <w:t>:</w:t>
      </w:r>
      <w:r w:rsidR="006E44A7">
        <w:rPr>
          <w:rFonts w:cs="Arial"/>
          <w:szCs w:val="18"/>
          <w:lang w:eastAsia="ja-JP"/>
        </w:rPr>
        <w:t xml:space="preserve"> Offline discussion on remaining aspects related to DRB resumption, covering:</w:t>
      </w:r>
    </w:p>
    <w:p w14:paraId="0FE51DB1" w14:textId="77777777" w:rsidR="006E44A7" w:rsidRPr="001107CC" w:rsidRDefault="006E44A7" w:rsidP="006E44A7">
      <w:pPr>
        <w:pStyle w:val="ListParagraph"/>
        <w:numPr>
          <w:ilvl w:val="0"/>
          <w:numId w:val="21"/>
        </w:numPr>
        <w:spacing w:after="0"/>
        <w:contextualSpacing w:val="0"/>
        <w:rPr>
          <w:lang w:eastAsia="ja-JP"/>
        </w:rPr>
      </w:pPr>
      <w:r w:rsidRPr="001107CC">
        <w:rPr>
          <w:lang w:eastAsia="ja-JP"/>
        </w:rPr>
        <w:t>full configuration</w:t>
      </w:r>
    </w:p>
    <w:p w14:paraId="23A6EA35" w14:textId="31D1F2C7" w:rsidR="006E44A7" w:rsidRPr="00325A20" w:rsidRDefault="006E44A7" w:rsidP="00325A20">
      <w:pPr>
        <w:pStyle w:val="ListParagraph"/>
        <w:numPr>
          <w:ilvl w:val="0"/>
          <w:numId w:val="21"/>
        </w:numPr>
        <w:ind w:left="357" w:hanging="357"/>
        <w:contextualSpacing w:val="0"/>
        <w:rPr>
          <w:lang w:eastAsia="ja-JP"/>
        </w:rPr>
      </w:pPr>
      <w:r w:rsidRPr="001107CC">
        <w:rPr>
          <w:lang w:eastAsia="ja-JP"/>
        </w:rPr>
        <w:t>particularities of NR PDCP</w:t>
      </w:r>
    </w:p>
    <w:p w14:paraId="79BBD352" w14:textId="57CA95E1" w:rsidR="00325A20" w:rsidRPr="00D206AE" w:rsidRDefault="00325A20" w:rsidP="00325A20">
      <w:pPr>
        <w:rPr>
          <w:lang w:eastAsia="ja-JP"/>
        </w:rPr>
      </w:pPr>
      <w:r>
        <w:rPr>
          <w:b/>
          <w:lang w:eastAsia="ja-JP"/>
        </w:rPr>
        <w:t xml:space="preserve">Proposal </w:t>
      </w:r>
      <w:r w:rsidRPr="00B57A5B">
        <w:rPr>
          <w:b/>
          <w:lang w:eastAsia="ja-JP"/>
        </w:rPr>
        <w:t>S</w:t>
      </w:r>
      <w:r w:rsidR="00D12924">
        <w:rPr>
          <w:b/>
          <w:lang w:eastAsia="ja-JP"/>
        </w:rPr>
        <w:t>3</w:t>
      </w:r>
      <w:r>
        <w:rPr>
          <w:b/>
          <w:lang w:eastAsia="ja-JP"/>
        </w:rPr>
        <w:t>-1</w:t>
      </w:r>
      <w:r>
        <w:rPr>
          <w:lang w:eastAsia="ja-JP"/>
        </w:rPr>
        <w:t>: Discuss the change in the e-mail discussion on the running eMTC 36.306 running CR or postpone to next meeting</w:t>
      </w:r>
    </w:p>
    <w:p w14:paraId="2D503988" w14:textId="77777777" w:rsidR="00325A20" w:rsidRPr="006E44A7" w:rsidRDefault="00325A20" w:rsidP="00CC59A5">
      <w:pPr>
        <w:rPr>
          <w:bCs/>
          <w:iCs/>
        </w:rPr>
      </w:pPr>
    </w:p>
    <w:p w14:paraId="488BE588" w14:textId="43F3C26F" w:rsidR="006E44A7" w:rsidRDefault="006E44A7" w:rsidP="006E44A7">
      <w:pPr>
        <w:rPr>
          <w:b/>
          <w:bCs/>
          <w:u w:val="single"/>
        </w:rPr>
      </w:pPr>
      <w:r>
        <w:rPr>
          <w:b/>
          <w:bCs/>
          <w:u w:val="single"/>
        </w:rPr>
        <w:t>Open</w:t>
      </w:r>
      <w:r w:rsidRPr="00E3664C">
        <w:rPr>
          <w:b/>
          <w:bCs/>
          <w:u w:val="single"/>
        </w:rPr>
        <w:t xml:space="preserve"> items proposed to be </w:t>
      </w:r>
      <w:r>
        <w:rPr>
          <w:b/>
          <w:bCs/>
          <w:u w:val="single"/>
        </w:rPr>
        <w:t>postponed to</w:t>
      </w:r>
      <w:r w:rsidRPr="00E3664C">
        <w:rPr>
          <w:b/>
          <w:bCs/>
          <w:u w:val="single"/>
        </w:rPr>
        <w:t xml:space="preserve"> </w:t>
      </w:r>
      <w:r>
        <w:rPr>
          <w:b/>
          <w:bCs/>
          <w:u w:val="single"/>
        </w:rPr>
        <w:t>next</w:t>
      </w:r>
      <w:r w:rsidRPr="00E3664C">
        <w:rPr>
          <w:b/>
          <w:bCs/>
          <w:u w:val="single"/>
        </w:rPr>
        <w:t xml:space="preserve"> meeting (from all sub-topics)</w:t>
      </w:r>
    </w:p>
    <w:p w14:paraId="0A991901" w14:textId="4C43957C" w:rsidR="006E44A7" w:rsidRDefault="00CC3C39" w:rsidP="006E44A7">
      <w:pPr>
        <w:spacing w:after="0"/>
        <w:rPr>
          <w:lang w:eastAsia="ja-JP"/>
        </w:rPr>
      </w:pPr>
      <w:r>
        <w:rPr>
          <w:rFonts w:cs="Arial"/>
          <w:b/>
          <w:szCs w:val="18"/>
          <w:lang w:eastAsia="ja-JP"/>
        </w:rPr>
        <w:t>Proposal</w:t>
      </w:r>
      <w:r w:rsidR="006E44A7">
        <w:rPr>
          <w:rFonts w:cs="Arial"/>
          <w:b/>
          <w:szCs w:val="18"/>
          <w:lang w:eastAsia="ja-JP"/>
        </w:rPr>
        <w:t xml:space="preserve"> S</w:t>
      </w:r>
      <w:r w:rsidR="00D12924">
        <w:rPr>
          <w:rFonts w:cs="Arial"/>
          <w:b/>
          <w:szCs w:val="18"/>
          <w:lang w:eastAsia="ja-JP"/>
        </w:rPr>
        <w:t>3</w:t>
      </w:r>
      <w:r w:rsidR="006E44A7">
        <w:rPr>
          <w:rFonts w:cs="Arial"/>
          <w:b/>
          <w:szCs w:val="18"/>
          <w:lang w:eastAsia="ja-JP"/>
        </w:rPr>
        <w:t>-</w:t>
      </w:r>
      <w:r w:rsidR="00325A20">
        <w:rPr>
          <w:rFonts w:cs="Arial"/>
          <w:b/>
          <w:szCs w:val="18"/>
          <w:lang w:eastAsia="ja-JP"/>
        </w:rPr>
        <w:t>2</w:t>
      </w:r>
      <w:r w:rsidR="006E44A7" w:rsidRPr="00F24982">
        <w:rPr>
          <w:rFonts w:cs="Arial"/>
          <w:szCs w:val="18"/>
          <w:lang w:eastAsia="ja-JP"/>
        </w:rPr>
        <w:t>:</w:t>
      </w:r>
      <w:r w:rsidR="006E44A7">
        <w:rPr>
          <w:rFonts w:cs="Arial"/>
          <w:szCs w:val="18"/>
          <w:lang w:eastAsia="ja-JP"/>
        </w:rPr>
        <w:t xml:space="preserve"> Postpone discussion on </w:t>
      </w:r>
      <w:r w:rsidR="006E44A7" w:rsidRPr="00711F29">
        <w:rPr>
          <w:lang w:eastAsia="ja-JP"/>
        </w:rPr>
        <w:t>Early UE capability retrieval enhancements for eMTC/5GC</w:t>
      </w:r>
      <w:r w:rsidR="006E44A7">
        <w:rPr>
          <w:lang w:eastAsia="ja-JP"/>
        </w:rPr>
        <w:t>.</w:t>
      </w:r>
    </w:p>
    <w:p w14:paraId="3D874CC6" w14:textId="77777777" w:rsidR="006E44A7" w:rsidRDefault="006E44A7" w:rsidP="006E44A7">
      <w:pPr>
        <w:rPr>
          <w:b/>
          <w:bCs/>
          <w:u w:val="single"/>
        </w:rPr>
      </w:pPr>
    </w:p>
    <w:p w14:paraId="6C52D458" w14:textId="707DB6DC" w:rsidR="00086A67" w:rsidRPr="006E13D1" w:rsidRDefault="00086A67" w:rsidP="00086A67">
      <w:pPr>
        <w:pStyle w:val="Heading1"/>
      </w:pPr>
      <w:r>
        <w:t>4</w:t>
      </w:r>
      <w:r w:rsidRPr="006E13D1">
        <w:tab/>
      </w:r>
      <w:r>
        <w:t xml:space="preserve">List of referenced documents </w:t>
      </w:r>
    </w:p>
    <w:p w14:paraId="69544B0F" w14:textId="77777777" w:rsidR="00073969" w:rsidRPr="006C105F" w:rsidRDefault="00073969" w:rsidP="00073969">
      <w:pPr>
        <w:pStyle w:val="Reference"/>
        <w:numPr>
          <w:ilvl w:val="0"/>
          <w:numId w:val="12"/>
        </w:numPr>
        <w:rPr>
          <w:lang w:val="en-GB"/>
        </w:rPr>
      </w:pPr>
      <w:bookmarkStart w:id="1" w:name="_Ref32588472"/>
      <w:bookmarkStart w:id="2" w:name="_Ref23252516"/>
      <w:r w:rsidRPr="006C105F">
        <w:rPr>
          <w:lang w:val="en-GB"/>
        </w:rPr>
        <w:t>RP-193224 “WID revision: Additional enhancements for NB-IoT”, Futurewei, RAN#86, Sitges, Spain, December 2019</w:t>
      </w:r>
      <w:bookmarkEnd w:id="1"/>
      <w:r w:rsidRPr="006C105F">
        <w:rPr>
          <w:lang w:val="en-GB"/>
        </w:rPr>
        <w:t xml:space="preserve"> </w:t>
      </w:r>
    </w:p>
    <w:p w14:paraId="61D05C08" w14:textId="77777777" w:rsidR="00073969" w:rsidRPr="006C105F" w:rsidRDefault="00073969" w:rsidP="00073969">
      <w:pPr>
        <w:pStyle w:val="Reference"/>
        <w:numPr>
          <w:ilvl w:val="0"/>
          <w:numId w:val="12"/>
        </w:numPr>
        <w:rPr>
          <w:lang w:val="en-GB"/>
        </w:rPr>
      </w:pPr>
      <w:bookmarkStart w:id="3" w:name="_Ref32588429"/>
      <w:r w:rsidRPr="006C105F">
        <w:rPr>
          <w:lang w:val="en-GB"/>
        </w:rPr>
        <w:t>RP-192875, “Revised WID: Additional MTC enhancements for LTE”, Ericsson, RAN#86, Sitges, Spain, December 2019.</w:t>
      </w:r>
      <w:bookmarkEnd w:id="3"/>
    </w:p>
    <w:p w14:paraId="11679A17" w14:textId="0951B61F" w:rsidR="00073969" w:rsidRPr="00431FE5" w:rsidRDefault="00073969" w:rsidP="00073969">
      <w:pPr>
        <w:pStyle w:val="Reference"/>
        <w:numPr>
          <w:ilvl w:val="0"/>
          <w:numId w:val="12"/>
        </w:numPr>
        <w:jc w:val="left"/>
        <w:rPr>
          <w:lang w:val="en-GB"/>
        </w:rPr>
      </w:pPr>
      <w:bookmarkStart w:id="4" w:name="_Ref32588655"/>
      <w:r w:rsidRPr="006C105F">
        <w:rPr>
          <w:lang w:val="en-GB"/>
        </w:rPr>
        <w:t xml:space="preserve">R2-1916424 “RAN2 agreements for Rel-16 additional enhancements for NB-IoT and MTC”, BlackBerry, </w:t>
      </w:r>
      <w:bookmarkEnd w:id="2"/>
      <w:r>
        <w:rPr>
          <w:noProof/>
        </w:rPr>
        <w:t>RAN2#108, Reno Nevada. USA, November 2019</w:t>
      </w:r>
      <w:bookmarkEnd w:id="4"/>
    </w:p>
    <w:p w14:paraId="7AC33CCB" w14:textId="3CCA6429" w:rsidR="00431FE5" w:rsidRDefault="00431FE5" w:rsidP="00073969">
      <w:pPr>
        <w:pStyle w:val="Reference"/>
        <w:numPr>
          <w:ilvl w:val="0"/>
          <w:numId w:val="12"/>
        </w:numPr>
        <w:jc w:val="left"/>
        <w:rPr>
          <w:lang w:val="en-GB"/>
        </w:rPr>
      </w:pPr>
      <w:r>
        <w:rPr>
          <w:lang w:val="en-GB"/>
        </w:rPr>
        <w:t>R2-20xxxxx “RAN2-109-e Methods and guidance”, RAN2 Chairman, RAN2 vice chairmen, session chairs</w:t>
      </w:r>
    </w:p>
    <w:bookmarkStart w:id="5" w:name="_Ref32853587"/>
    <w:bookmarkStart w:id="6" w:name="_Ref32593826"/>
    <w:p w14:paraId="24DBCFF3" w14:textId="3B715A01" w:rsidR="00414736" w:rsidRPr="00414736" w:rsidRDefault="00FD1516" w:rsidP="00073969">
      <w:pPr>
        <w:pStyle w:val="Reference"/>
        <w:numPr>
          <w:ilvl w:val="0"/>
          <w:numId w:val="12"/>
        </w:numPr>
        <w:jc w:val="left"/>
        <w:rPr>
          <w:rFonts w:cs="Arial"/>
          <w:szCs w:val="20"/>
          <w:lang w:val="en-GB"/>
        </w:rPr>
      </w:pPr>
      <w:r>
        <w:fldChar w:fldCharType="begin"/>
      </w:r>
      <w:r>
        <w:instrText xml:space="preserve"> HYPERLINK "http://www.3gpp.org/ftp/TSG_RAN/WG2_RL2/TSGR2_109_e/Docs/R2-2000311.zip" </w:instrText>
      </w:r>
      <w:r>
        <w:fldChar w:fldCharType="separate"/>
      </w:r>
      <w:r w:rsidRPr="00FD1516">
        <w:rPr>
          <w:rStyle w:val="Hyperlink"/>
        </w:rPr>
        <w:t>R2-2000311</w:t>
      </w:r>
      <w:r>
        <w:fldChar w:fldCharType="end"/>
      </w:r>
      <w:r>
        <w:tab/>
        <w:t>Text proposal for 36.306 to align Cat M definition with LTE-M indicator</w:t>
      </w:r>
      <w:bookmarkEnd w:id="5"/>
      <w:r w:rsidR="00431FE5">
        <w:t>, Qualcomm</w:t>
      </w:r>
    </w:p>
    <w:p w14:paraId="4E8F2F82" w14:textId="43DD2036" w:rsidR="00073969" w:rsidRPr="00073969" w:rsidRDefault="00A14639" w:rsidP="00073969">
      <w:pPr>
        <w:pStyle w:val="Reference"/>
        <w:numPr>
          <w:ilvl w:val="0"/>
          <w:numId w:val="12"/>
        </w:numPr>
        <w:jc w:val="left"/>
        <w:rPr>
          <w:rFonts w:cs="Arial"/>
          <w:szCs w:val="20"/>
          <w:lang w:val="en-GB"/>
        </w:rPr>
      </w:pPr>
      <w:hyperlink r:id="rId13" w:history="1">
        <w:r w:rsidR="00073969" w:rsidRPr="00073969">
          <w:rPr>
            <w:rStyle w:val="Hyperlink"/>
            <w:rFonts w:eastAsia="Times New Roman" w:cs="Arial"/>
            <w:bCs/>
            <w:szCs w:val="20"/>
          </w:rPr>
          <w:t>R2-2000538</w:t>
        </w:r>
      </w:hyperlink>
      <w:r w:rsidR="00073969" w:rsidRPr="00073969">
        <w:rPr>
          <w:rFonts w:eastAsia="Times New Roman" w:cs="Arial"/>
          <w:bCs/>
          <w:color w:val="0000FF"/>
          <w:szCs w:val="20"/>
          <w:u w:val="single"/>
        </w:rPr>
        <w:t xml:space="preserve"> </w:t>
      </w:r>
      <w:r w:rsidR="00073969" w:rsidRPr="00073969">
        <w:rPr>
          <w:rFonts w:eastAsia="Times New Roman" w:cs="Arial"/>
          <w:szCs w:val="20"/>
        </w:rPr>
        <w:t>Page monitoring in RRC_INACTIVE state with short eDRX Qualcomm India Pvt Ltd</w:t>
      </w:r>
      <w:bookmarkEnd w:id="6"/>
    </w:p>
    <w:bookmarkStart w:id="7" w:name="_Ref32593833"/>
    <w:p w14:paraId="661E6F2F" w14:textId="77777777" w:rsidR="00073969" w:rsidRPr="00073969" w:rsidRDefault="00073969" w:rsidP="00073969">
      <w:pPr>
        <w:pStyle w:val="Reference"/>
        <w:numPr>
          <w:ilvl w:val="0"/>
          <w:numId w:val="12"/>
        </w:numPr>
        <w:rPr>
          <w:rFonts w:eastAsia="Times New Roman" w:cs="Arial"/>
          <w:szCs w:val="20"/>
        </w:rPr>
      </w:pPr>
      <w:r w:rsidRPr="00073969">
        <w:rPr>
          <w:rFonts w:eastAsia="Times New Roman" w:cs="Arial"/>
          <w:bCs/>
          <w:color w:val="0000FF"/>
          <w:szCs w:val="20"/>
          <w:u w:val="single"/>
        </w:rPr>
        <w:fldChar w:fldCharType="begin"/>
      </w:r>
      <w:r w:rsidRPr="00073969">
        <w:rPr>
          <w:rFonts w:eastAsia="Times New Roman" w:cs="Arial"/>
          <w:bCs/>
          <w:color w:val="0000FF"/>
          <w:szCs w:val="20"/>
          <w:u w:val="single"/>
        </w:rPr>
        <w:instrText xml:space="preserve"> HYPERLINK "http://www.3gpp.org/ftp/TSG_RAN/WG2_RL2/TSGR2_109_e/Docs/R2-2000645.zip" </w:instrText>
      </w:r>
      <w:r w:rsidRPr="00073969">
        <w:rPr>
          <w:rFonts w:eastAsia="Times New Roman" w:cs="Arial"/>
          <w:bCs/>
          <w:color w:val="0000FF"/>
          <w:szCs w:val="20"/>
          <w:u w:val="single"/>
        </w:rPr>
        <w:fldChar w:fldCharType="separate"/>
      </w:r>
      <w:r w:rsidRPr="00073969">
        <w:rPr>
          <w:rStyle w:val="Hyperlink"/>
          <w:rFonts w:eastAsia="Times New Roman" w:cs="Arial"/>
          <w:bCs/>
          <w:szCs w:val="20"/>
        </w:rPr>
        <w:t>R2-2000645</w:t>
      </w:r>
      <w:r w:rsidRPr="00073969">
        <w:rPr>
          <w:rFonts w:eastAsia="Times New Roman" w:cs="Arial"/>
          <w:bCs/>
          <w:color w:val="0000FF"/>
          <w:szCs w:val="20"/>
          <w:u w:val="single"/>
        </w:rPr>
        <w:fldChar w:fldCharType="end"/>
      </w:r>
      <w:r w:rsidRPr="00073969">
        <w:rPr>
          <w:rFonts w:eastAsia="Times New Roman" w:cs="Arial"/>
          <w:bCs/>
          <w:color w:val="0000FF"/>
          <w:szCs w:val="20"/>
          <w:u w:val="single"/>
        </w:rPr>
        <w:t xml:space="preserve"> </w:t>
      </w:r>
      <w:r w:rsidRPr="00073969">
        <w:rPr>
          <w:rFonts w:eastAsia="Times New Roman" w:cs="Arial"/>
          <w:szCs w:val="20"/>
        </w:rPr>
        <w:t>Discussion on paging of RRC_INACTIVE for eMTC connected to 5GC Huawei, HiSilicon, Ericsson</w:t>
      </w:r>
      <w:bookmarkEnd w:id="7"/>
    </w:p>
    <w:bookmarkStart w:id="8" w:name="_Ref32593845"/>
    <w:p w14:paraId="389C3990" w14:textId="77777777" w:rsidR="00073969" w:rsidRPr="00073969" w:rsidRDefault="00073969" w:rsidP="00073969">
      <w:pPr>
        <w:pStyle w:val="Reference"/>
        <w:numPr>
          <w:ilvl w:val="0"/>
          <w:numId w:val="12"/>
        </w:numPr>
        <w:rPr>
          <w:rFonts w:eastAsia="Times New Roman" w:cs="Arial"/>
          <w:szCs w:val="20"/>
        </w:rPr>
      </w:pPr>
      <w:r w:rsidRPr="00073969">
        <w:rPr>
          <w:rFonts w:eastAsia="Times New Roman" w:cs="Arial"/>
          <w:bCs/>
          <w:color w:val="0000FF"/>
          <w:szCs w:val="20"/>
          <w:u w:val="single"/>
        </w:rPr>
        <w:fldChar w:fldCharType="begin"/>
      </w:r>
      <w:r w:rsidRPr="00073969">
        <w:rPr>
          <w:rFonts w:eastAsia="Times New Roman" w:cs="Arial"/>
          <w:bCs/>
          <w:color w:val="0000FF"/>
          <w:szCs w:val="20"/>
          <w:u w:val="single"/>
        </w:rPr>
        <w:instrText xml:space="preserve"> HYPERLINK "http://www.3gpp.org/ftp/TSG_RAN/WG2_RL2/TSGR2_109_e/Docs/R2-2001211.zip" </w:instrText>
      </w:r>
      <w:r w:rsidRPr="00073969">
        <w:rPr>
          <w:rFonts w:eastAsia="Times New Roman" w:cs="Arial"/>
          <w:bCs/>
          <w:color w:val="0000FF"/>
          <w:szCs w:val="20"/>
          <w:u w:val="single"/>
        </w:rPr>
        <w:fldChar w:fldCharType="separate"/>
      </w:r>
      <w:r w:rsidRPr="00073969">
        <w:rPr>
          <w:rStyle w:val="Hyperlink"/>
          <w:rFonts w:eastAsia="Times New Roman" w:cs="Arial"/>
          <w:bCs/>
          <w:szCs w:val="20"/>
        </w:rPr>
        <w:t>R2-2001211</w:t>
      </w:r>
      <w:r w:rsidRPr="00073969">
        <w:rPr>
          <w:rFonts w:eastAsia="Times New Roman" w:cs="Arial"/>
          <w:bCs/>
          <w:color w:val="0000FF"/>
          <w:szCs w:val="20"/>
          <w:u w:val="single"/>
        </w:rPr>
        <w:fldChar w:fldCharType="end"/>
      </w:r>
      <w:r w:rsidRPr="00073969">
        <w:rPr>
          <w:rFonts w:eastAsia="Times New Roman" w:cs="Arial"/>
          <w:bCs/>
          <w:color w:val="0000FF"/>
          <w:szCs w:val="20"/>
          <w:u w:val="single"/>
        </w:rPr>
        <w:t xml:space="preserve"> </w:t>
      </w:r>
      <w:r w:rsidRPr="00073969">
        <w:rPr>
          <w:rFonts w:eastAsia="Times New Roman" w:cs="Arial"/>
          <w:szCs w:val="20"/>
        </w:rPr>
        <w:t>FFSs for supporting short eDRX in RRC_INACTIVE for eMTC in 5GC ZTE Corporation, Sanechips</w:t>
      </w:r>
      <w:bookmarkEnd w:id="8"/>
    </w:p>
    <w:bookmarkStart w:id="9" w:name="_Ref32597509"/>
    <w:p w14:paraId="5C591AD5" w14:textId="77777777" w:rsidR="00073969" w:rsidRPr="00073969" w:rsidRDefault="00073969" w:rsidP="00073969">
      <w:pPr>
        <w:pStyle w:val="Reference"/>
        <w:numPr>
          <w:ilvl w:val="0"/>
          <w:numId w:val="12"/>
        </w:numPr>
        <w:rPr>
          <w:rFonts w:eastAsia="Times New Roman" w:cs="Arial"/>
          <w:szCs w:val="20"/>
        </w:rPr>
      </w:pPr>
      <w:r w:rsidRPr="00073969">
        <w:rPr>
          <w:rFonts w:eastAsia="Times New Roman" w:cs="Arial"/>
          <w:bCs/>
          <w:color w:val="0000FF"/>
          <w:szCs w:val="20"/>
          <w:u w:val="single"/>
        </w:rPr>
        <w:fldChar w:fldCharType="begin"/>
      </w:r>
      <w:r w:rsidRPr="00073969">
        <w:rPr>
          <w:rFonts w:eastAsia="Times New Roman" w:cs="Arial"/>
          <w:bCs/>
          <w:color w:val="0000FF"/>
          <w:szCs w:val="20"/>
          <w:u w:val="single"/>
        </w:rPr>
        <w:instrText xml:space="preserve"> HYPERLINK "http://www.3gpp.org/ftp/TSG_RAN/WG2_RL2/TSGR2_109_e/Docs/R2-2000982.zip" </w:instrText>
      </w:r>
      <w:r w:rsidRPr="00073969">
        <w:rPr>
          <w:rFonts w:eastAsia="Times New Roman" w:cs="Arial"/>
          <w:bCs/>
          <w:color w:val="0000FF"/>
          <w:szCs w:val="20"/>
          <w:u w:val="single"/>
        </w:rPr>
        <w:fldChar w:fldCharType="separate"/>
      </w:r>
      <w:r w:rsidRPr="00073969">
        <w:rPr>
          <w:rStyle w:val="Hyperlink"/>
          <w:rFonts w:eastAsia="Times New Roman" w:cs="Arial"/>
          <w:bCs/>
          <w:szCs w:val="20"/>
        </w:rPr>
        <w:t>R2-2000982</w:t>
      </w:r>
      <w:r w:rsidRPr="00073969">
        <w:rPr>
          <w:rFonts w:eastAsia="Times New Roman" w:cs="Arial"/>
          <w:bCs/>
          <w:color w:val="0000FF"/>
          <w:szCs w:val="20"/>
          <w:u w:val="single"/>
        </w:rPr>
        <w:fldChar w:fldCharType="end"/>
      </w:r>
      <w:r w:rsidRPr="00073969">
        <w:rPr>
          <w:rFonts w:eastAsia="Times New Roman" w:cs="Arial"/>
          <w:bCs/>
          <w:color w:val="0000FF"/>
          <w:szCs w:val="20"/>
          <w:u w:val="single"/>
        </w:rPr>
        <w:t xml:space="preserve"> </w:t>
      </w:r>
      <w:r w:rsidRPr="00073969">
        <w:rPr>
          <w:rFonts w:eastAsia="Times New Roman" w:cs="Arial"/>
          <w:szCs w:val="20"/>
        </w:rPr>
        <w:t>Report of [108#19] when to resume DRBs in UP optimization for 5GC Ericsson</w:t>
      </w:r>
      <w:bookmarkEnd w:id="9"/>
    </w:p>
    <w:bookmarkStart w:id="10" w:name="_Ref32597812"/>
    <w:p w14:paraId="61674F31" w14:textId="77777777" w:rsidR="00073969" w:rsidRPr="00073969" w:rsidRDefault="00073969" w:rsidP="00073969">
      <w:pPr>
        <w:pStyle w:val="Reference"/>
        <w:numPr>
          <w:ilvl w:val="0"/>
          <w:numId w:val="12"/>
        </w:numPr>
        <w:rPr>
          <w:rFonts w:eastAsia="Times New Roman" w:cs="Arial"/>
          <w:szCs w:val="20"/>
        </w:rPr>
      </w:pPr>
      <w:r w:rsidRPr="00073969">
        <w:rPr>
          <w:rFonts w:eastAsia="Times New Roman" w:cs="Arial"/>
          <w:bCs/>
          <w:color w:val="0000FF"/>
          <w:szCs w:val="20"/>
          <w:u w:val="single"/>
        </w:rPr>
        <w:fldChar w:fldCharType="begin"/>
      </w:r>
      <w:r w:rsidRPr="00073969">
        <w:rPr>
          <w:rFonts w:eastAsia="Times New Roman" w:cs="Arial"/>
          <w:bCs/>
          <w:color w:val="0000FF"/>
          <w:szCs w:val="20"/>
          <w:u w:val="single"/>
        </w:rPr>
        <w:instrText xml:space="preserve"> HYPERLINK "http://www.3gpp.org/ftp/TSG_RAN/WG2_RL2/TSGR2_109_e/Docs/R2-2000646.zip" </w:instrText>
      </w:r>
      <w:r w:rsidRPr="00073969">
        <w:rPr>
          <w:rFonts w:eastAsia="Times New Roman" w:cs="Arial"/>
          <w:bCs/>
          <w:color w:val="0000FF"/>
          <w:szCs w:val="20"/>
          <w:u w:val="single"/>
        </w:rPr>
        <w:fldChar w:fldCharType="separate"/>
      </w:r>
      <w:r w:rsidRPr="00073969">
        <w:rPr>
          <w:rStyle w:val="Hyperlink"/>
          <w:rFonts w:eastAsia="Times New Roman" w:cs="Arial"/>
          <w:bCs/>
          <w:szCs w:val="20"/>
        </w:rPr>
        <w:t>R2-2000646</w:t>
      </w:r>
      <w:r w:rsidRPr="00073969">
        <w:rPr>
          <w:rFonts w:eastAsia="Times New Roman" w:cs="Arial"/>
          <w:bCs/>
          <w:color w:val="0000FF"/>
          <w:szCs w:val="20"/>
          <w:u w:val="single"/>
        </w:rPr>
        <w:fldChar w:fldCharType="end"/>
      </w:r>
      <w:r w:rsidRPr="00073969">
        <w:rPr>
          <w:rFonts w:eastAsia="Times New Roman" w:cs="Arial"/>
          <w:bCs/>
          <w:color w:val="0000FF"/>
          <w:szCs w:val="20"/>
          <w:u w:val="single"/>
        </w:rPr>
        <w:t xml:space="preserve"> </w:t>
      </w:r>
      <w:r w:rsidRPr="00073969">
        <w:rPr>
          <w:rFonts w:eastAsia="Times New Roman" w:cs="Arial"/>
          <w:szCs w:val="20"/>
        </w:rPr>
        <w:t>SRBs and DRBs handling for NB-IoT and eMTC connected to 5GC Huawei, HiSilicon</w:t>
      </w:r>
      <w:bookmarkEnd w:id="10"/>
    </w:p>
    <w:bookmarkStart w:id="11" w:name="_Ref32831396"/>
    <w:p w14:paraId="653EED19" w14:textId="16CF9263" w:rsidR="00A209D6" w:rsidRPr="00867BED" w:rsidRDefault="00073969" w:rsidP="00A209D6">
      <w:pPr>
        <w:pStyle w:val="Reference"/>
        <w:numPr>
          <w:ilvl w:val="0"/>
          <w:numId w:val="12"/>
        </w:numPr>
        <w:jc w:val="left"/>
        <w:rPr>
          <w:rFonts w:cs="Arial"/>
          <w:szCs w:val="20"/>
          <w:lang w:val="en-GB"/>
        </w:rPr>
      </w:pPr>
      <w:r w:rsidRPr="00073969">
        <w:rPr>
          <w:rStyle w:val="Hyperlink"/>
          <w:rFonts w:eastAsia="Times New Roman" w:cs="Arial"/>
          <w:bCs/>
          <w:szCs w:val="20"/>
        </w:rPr>
        <w:fldChar w:fldCharType="begin"/>
      </w:r>
      <w:r w:rsidRPr="00073969">
        <w:rPr>
          <w:rStyle w:val="Hyperlink"/>
          <w:rFonts w:eastAsia="Times New Roman" w:cs="Arial"/>
          <w:bCs/>
          <w:szCs w:val="20"/>
        </w:rPr>
        <w:instrText xml:space="preserve"> HYPERLINK "http://www.3gpp.org/ftp/TSG_RAN/WG2_RL2/TSGR2_109_e/Docs/R2-2000536.zip" </w:instrText>
      </w:r>
      <w:r w:rsidRPr="00073969">
        <w:rPr>
          <w:rStyle w:val="Hyperlink"/>
          <w:rFonts w:eastAsia="Times New Roman" w:cs="Arial"/>
          <w:bCs/>
          <w:szCs w:val="20"/>
        </w:rPr>
        <w:fldChar w:fldCharType="separate"/>
      </w:r>
      <w:r w:rsidRPr="00073969">
        <w:rPr>
          <w:rStyle w:val="Hyperlink"/>
          <w:rFonts w:eastAsia="Times New Roman" w:cs="Arial"/>
          <w:bCs/>
          <w:szCs w:val="20"/>
        </w:rPr>
        <w:t>R2-2000536</w:t>
      </w:r>
      <w:r w:rsidRPr="00073969">
        <w:rPr>
          <w:rStyle w:val="Hyperlink"/>
          <w:rFonts w:eastAsia="Times New Roman" w:cs="Arial"/>
          <w:bCs/>
          <w:szCs w:val="20"/>
        </w:rPr>
        <w:fldChar w:fldCharType="end"/>
      </w:r>
      <w:r w:rsidRPr="00073969">
        <w:rPr>
          <w:rFonts w:eastAsia="Times New Roman" w:cs="Arial"/>
          <w:bCs/>
          <w:color w:val="0000FF"/>
          <w:szCs w:val="20"/>
          <w:u w:val="single"/>
        </w:rPr>
        <w:t xml:space="preserve"> </w:t>
      </w:r>
      <w:r w:rsidRPr="00073969">
        <w:rPr>
          <w:rFonts w:eastAsia="Times New Roman" w:cs="Arial"/>
          <w:szCs w:val="20"/>
        </w:rPr>
        <w:t>Early UE</w:t>
      </w:r>
      <w:r w:rsidRPr="00920650">
        <w:rPr>
          <w:rFonts w:eastAsia="Times New Roman" w:cs="Arial"/>
          <w:szCs w:val="20"/>
        </w:rPr>
        <w:t xml:space="preserve"> capability retrieval enhancements for eMTC/5GC Qualcomm India Pvt Ltd</w:t>
      </w:r>
      <w:bookmarkEnd w:id="11"/>
    </w:p>
    <w:sectPr w:rsidR="00A209D6" w:rsidRPr="00867BE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35D162" w16cid:durableId="21F4DB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67622" w14:textId="77777777" w:rsidR="003928D8" w:rsidRDefault="003928D8">
      <w:r>
        <w:separator/>
      </w:r>
    </w:p>
  </w:endnote>
  <w:endnote w:type="continuationSeparator" w:id="0">
    <w:p w14:paraId="3CE267A0" w14:textId="77777777" w:rsidR="003928D8" w:rsidRDefault="003928D8">
      <w:r>
        <w:continuationSeparator/>
      </w:r>
    </w:p>
  </w:endnote>
  <w:endnote w:type="continuationNotice" w:id="1">
    <w:p w14:paraId="3CA3D08A" w14:textId="77777777" w:rsidR="003928D8" w:rsidRDefault="00392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76BCB" w14:textId="77777777" w:rsidR="003928D8" w:rsidRDefault="003928D8">
      <w:r>
        <w:separator/>
      </w:r>
    </w:p>
  </w:footnote>
  <w:footnote w:type="continuationSeparator" w:id="0">
    <w:p w14:paraId="5635A06C" w14:textId="77777777" w:rsidR="003928D8" w:rsidRDefault="003928D8">
      <w:r>
        <w:continuationSeparator/>
      </w:r>
    </w:p>
  </w:footnote>
  <w:footnote w:type="continuationNotice" w:id="1">
    <w:p w14:paraId="6C57821F" w14:textId="77777777" w:rsidR="003928D8" w:rsidRDefault="003928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0D4640"/>
    <w:multiLevelType w:val="hybridMultilevel"/>
    <w:tmpl w:val="7D906E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6174D1"/>
    <w:multiLevelType w:val="hybridMultilevel"/>
    <w:tmpl w:val="A3A8E46C"/>
    <w:lvl w:ilvl="0" w:tplc="C4F69084">
      <w:start w:val="1"/>
      <w:numFmt w:val="bullet"/>
      <w:lvlText w:val="­"/>
      <w:lvlJc w:val="left"/>
      <w:pPr>
        <w:ind w:left="360" w:hanging="360"/>
      </w:pPr>
      <w:rPr>
        <w:rFonts w:ascii="SimSun" w:eastAsia="SimSun" w:hAnsi="SimSu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21EE4"/>
    <w:multiLevelType w:val="hybridMultilevel"/>
    <w:tmpl w:val="9BBE5850"/>
    <w:lvl w:ilvl="0" w:tplc="C4F69084">
      <w:start w:val="1"/>
      <w:numFmt w:val="bullet"/>
      <w:lvlText w:val="­"/>
      <w:lvlJc w:val="left"/>
      <w:pPr>
        <w:ind w:left="360" w:hanging="360"/>
      </w:pPr>
      <w:rPr>
        <w:rFonts w:ascii="SimSun" w:eastAsia="SimSun" w:hAnsi="SimSu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ED42B81C">
      <w:numFmt w:val="bullet"/>
      <w:lvlText w:val="-"/>
      <w:lvlJc w:val="left"/>
      <w:pPr>
        <w:ind w:left="2730" w:hanging="570"/>
      </w:pPr>
      <w:rPr>
        <w:rFonts w:ascii="Arial" w:eastAsiaTheme="minorHAnsi"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1E4B89"/>
    <w:multiLevelType w:val="hybridMultilevel"/>
    <w:tmpl w:val="3566DE1A"/>
    <w:lvl w:ilvl="0" w:tplc="CE7CF148">
      <w:start w:val="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C70FCB"/>
    <w:multiLevelType w:val="hybridMultilevel"/>
    <w:tmpl w:val="091A9026"/>
    <w:lvl w:ilvl="0" w:tplc="C4F69084">
      <w:start w:val="1"/>
      <w:numFmt w:val="bullet"/>
      <w:lvlText w:val="­"/>
      <w:lvlJc w:val="left"/>
      <w:pPr>
        <w:ind w:left="360" w:hanging="360"/>
      </w:pPr>
      <w:rPr>
        <w:rFonts w:ascii="SimSun" w:eastAsia="SimSun" w:hAnsi="SimSun" w:hint="eastAsia"/>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74203C"/>
    <w:multiLevelType w:val="hybridMultilevel"/>
    <w:tmpl w:val="A5B45F3C"/>
    <w:lvl w:ilvl="0" w:tplc="C4F69084">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6C33CB"/>
    <w:multiLevelType w:val="hybridMultilevel"/>
    <w:tmpl w:val="566863F4"/>
    <w:lvl w:ilvl="0" w:tplc="CE7CF148">
      <w:start w:val="6"/>
      <w:numFmt w:val="bullet"/>
      <w:lvlText w:val="-"/>
      <w:lvlJc w:val="left"/>
      <w:pPr>
        <w:ind w:left="76" w:hanging="360"/>
      </w:pPr>
      <w:rPr>
        <w:rFonts w:ascii="Arial" w:eastAsia="MS Mincho" w:hAnsi="Arial" w:cs="Arial" w:hint="default"/>
      </w:rPr>
    </w:lvl>
    <w:lvl w:ilvl="1" w:tplc="04090003" w:tentative="1">
      <w:start w:val="1"/>
      <w:numFmt w:val="bullet"/>
      <w:lvlText w:val="o"/>
      <w:lvlJc w:val="left"/>
      <w:pPr>
        <w:ind w:left="796" w:hanging="360"/>
      </w:pPr>
      <w:rPr>
        <w:rFonts w:ascii="Courier New" w:hAnsi="Courier New" w:cs="Courier New" w:hint="default"/>
      </w:rPr>
    </w:lvl>
    <w:lvl w:ilvl="2" w:tplc="04090005" w:tentative="1">
      <w:start w:val="1"/>
      <w:numFmt w:val="bullet"/>
      <w:lvlText w:val=""/>
      <w:lvlJc w:val="left"/>
      <w:pPr>
        <w:ind w:left="1516" w:hanging="360"/>
      </w:pPr>
      <w:rPr>
        <w:rFonts w:ascii="Wingdings" w:hAnsi="Wingdings" w:hint="default"/>
      </w:rPr>
    </w:lvl>
    <w:lvl w:ilvl="3" w:tplc="04090001" w:tentative="1">
      <w:start w:val="1"/>
      <w:numFmt w:val="bullet"/>
      <w:lvlText w:val=""/>
      <w:lvlJc w:val="left"/>
      <w:pPr>
        <w:ind w:left="2236" w:hanging="360"/>
      </w:pPr>
      <w:rPr>
        <w:rFonts w:ascii="Symbol" w:hAnsi="Symbol" w:hint="default"/>
      </w:rPr>
    </w:lvl>
    <w:lvl w:ilvl="4" w:tplc="04090003" w:tentative="1">
      <w:start w:val="1"/>
      <w:numFmt w:val="bullet"/>
      <w:lvlText w:val="o"/>
      <w:lvlJc w:val="left"/>
      <w:pPr>
        <w:ind w:left="2956" w:hanging="360"/>
      </w:pPr>
      <w:rPr>
        <w:rFonts w:ascii="Courier New" w:hAnsi="Courier New" w:cs="Courier New" w:hint="default"/>
      </w:rPr>
    </w:lvl>
    <w:lvl w:ilvl="5" w:tplc="04090005" w:tentative="1">
      <w:start w:val="1"/>
      <w:numFmt w:val="bullet"/>
      <w:lvlText w:val=""/>
      <w:lvlJc w:val="left"/>
      <w:pPr>
        <w:ind w:left="3676" w:hanging="360"/>
      </w:pPr>
      <w:rPr>
        <w:rFonts w:ascii="Wingdings" w:hAnsi="Wingdings" w:hint="default"/>
      </w:rPr>
    </w:lvl>
    <w:lvl w:ilvl="6" w:tplc="04090001" w:tentative="1">
      <w:start w:val="1"/>
      <w:numFmt w:val="bullet"/>
      <w:lvlText w:val=""/>
      <w:lvlJc w:val="left"/>
      <w:pPr>
        <w:ind w:left="4396" w:hanging="360"/>
      </w:pPr>
      <w:rPr>
        <w:rFonts w:ascii="Symbol" w:hAnsi="Symbol" w:hint="default"/>
      </w:rPr>
    </w:lvl>
    <w:lvl w:ilvl="7" w:tplc="04090003" w:tentative="1">
      <w:start w:val="1"/>
      <w:numFmt w:val="bullet"/>
      <w:lvlText w:val="o"/>
      <w:lvlJc w:val="left"/>
      <w:pPr>
        <w:ind w:left="5116" w:hanging="360"/>
      </w:pPr>
      <w:rPr>
        <w:rFonts w:ascii="Courier New" w:hAnsi="Courier New" w:cs="Courier New" w:hint="default"/>
      </w:rPr>
    </w:lvl>
    <w:lvl w:ilvl="8" w:tplc="04090005" w:tentative="1">
      <w:start w:val="1"/>
      <w:numFmt w:val="bullet"/>
      <w:lvlText w:val=""/>
      <w:lvlJc w:val="left"/>
      <w:pPr>
        <w:ind w:left="5836" w:hanging="360"/>
      </w:pPr>
      <w:rPr>
        <w:rFonts w:ascii="Wingdings" w:hAnsi="Wingdings" w:hint="default"/>
      </w:rPr>
    </w:lvl>
  </w:abstractNum>
  <w:abstractNum w:abstractNumId="16" w15:restartNumberingAfterBreak="0">
    <w:nsid w:val="6F9E3EFD"/>
    <w:multiLevelType w:val="hybridMultilevel"/>
    <w:tmpl w:val="FB9649D0"/>
    <w:lvl w:ilvl="0" w:tplc="70329920">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21C028B6"/>
    <w:lvl w:ilvl="0" w:tplc="12E66E24">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0"/>
  </w:num>
  <w:num w:numId="7">
    <w:abstractNumId w:val="11"/>
  </w:num>
  <w:num w:numId="8">
    <w:abstractNumId w:val="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12"/>
    <w:lvlOverride w:ilvl="0">
      <w:startOverride w:val="1"/>
    </w:lvlOverride>
  </w:num>
  <w:num w:numId="13">
    <w:abstractNumId w:val="17"/>
  </w:num>
  <w:num w:numId="14">
    <w:abstractNumId w:val="14"/>
  </w:num>
  <w:num w:numId="15">
    <w:abstractNumId w:val="16"/>
  </w:num>
  <w:num w:numId="16">
    <w:abstractNumId w:val="15"/>
  </w:num>
  <w:num w:numId="17">
    <w:abstractNumId w:val="9"/>
  </w:num>
  <w:num w:numId="18">
    <w:abstractNumId w:val="2"/>
  </w:num>
  <w:num w:numId="19">
    <w:abstractNumId w:val="13"/>
  </w:num>
  <w:num w:numId="20">
    <w:abstractNumId w:val="4"/>
  </w:num>
  <w:num w:numId="21">
    <w:abstractNumId w:val="7"/>
  </w:num>
  <w:num w:numId="22">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3397"/>
    <w:rsid w:val="00040095"/>
    <w:rsid w:val="00064B79"/>
    <w:rsid w:val="00073969"/>
    <w:rsid w:val="00073C9C"/>
    <w:rsid w:val="00080512"/>
    <w:rsid w:val="00086A67"/>
    <w:rsid w:val="00090468"/>
    <w:rsid w:val="00094568"/>
    <w:rsid w:val="000A290B"/>
    <w:rsid w:val="000B7BCF"/>
    <w:rsid w:val="000C2B74"/>
    <w:rsid w:val="000C522B"/>
    <w:rsid w:val="000D58AB"/>
    <w:rsid w:val="000F2814"/>
    <w:rsid w:val="000F3DFD"/>
    <w:rsid w:val="001107CC"/>
    <w:rsid w:val="00112F1A"/>
    <w:rsid w:val="00145075"/>
    <w:rsid w:val="00162896"/>
    <w:rsid w:val="00166713"/>
    <w:rsid w:val="001676AD"/>
    <w:rsid w:val="001741A0"/>
    <w:rsid w:val="00175FA0"/>
    <w:rsid w:val="00184F56"/>
    <w:rsid w:val="0019250B"/>
    <w:rsid w:val="00194CD0"/>
    <w:rsid w:val="001B49C9"/>
    <w:rsid w:val="001C23F4"/>
    <w:rsid w:val="001C4F79"/>
    <w:rsid w:val="001E229F"/>
    <w:rsid w:val="001E6337"/>
    <w:rsid w:val="001F168B"/>
    <w:rsid w:val="001F592D"/>
    <w:rsid w:val="001F6C51"/>
    <w:rsid w:val="001F7831"/>
    <w:rsid w:val="00204045"/>
    <w:rsid w:val="0020712B"/>
    <w:rsid w:val="0022606D"/>
    <w:rsid w:val="00231728"/>
    <w:rsid w:val="00250404"/>
    <w:rsid w:val="002610D8"/>
    <w:rsid w:val="00270F57"/>
    <w:rsid w:val="002747EC"/>
    <w:rsid w:val="002855BF"/>
    <w:rsid w:val="002F0D22"/>
    <w:rsid w:val="00311B17"/>
    <w:rsid w:val="003172DC"/>
    <w:rsid w:val="00325A20"/>
    <w:rsid w:val="00325AE3"/>
    <w:rsid w:val="00326069"/>
    <w:rsid w:val="00337236"/>
    <w:rsid w:val="0035462D"/>
    <w:rsid w:val="00356F67"/>
    <w:rsid w:val="00363319"/>
    <w:rsid w:val="00364B41"/>
    <w:rsid w:val="0036686F"/>
    <w:rsid w:val="00371193"/>
    <w:rsid w:val="00380722"/>
    <w:rsid w:val="00383096"/>
    <w:rsid w:val="003928D8"/>
    <w:rsid w:val="003A41EF"/>
    <w:rsid w:val="003B40AD"/>
    <w:rsid w:val="003B579A"/>
    <w:rsid w:val="003C4E37"/>
    <w:rsid w:val="003D06FA"/>
    <w:rsid w:val="003D5E0C"/>
    <w:rsid w:val="003E0DDD"/>
    <w:rsid w:val="003E16BE"/>
    <w:rsid w:val="003F4E28"/>
    <w:rsid w:val="004006E8"/>
    <w:rsid w:val="00401855"/>
    <w:rsid w:val="00401CA2"/>
    <w:rsid w:val="00411CED"/>
    <w:rsid w:val="00414736"/>
    <w:rsid w:val="00431FE5"/>
    <w:rsid w:val="00465587"/>
    <w:rsid w:val="00477455"/>
    <w:rsid w:val="004A1F7B"/>
    <w:rsid w:val="004C44D2"/>
    <w:rsid w:val="004D3578"/>
    <w:rsid w:val="004D380D"/>
    <w:rsid w:val="004E213A"/>
    <w:rsid w:val="00503171"/>
    <w:rsid w:val="00506C28"/>
    <w:rsid w:val="00534DA0"/>
    <w:rsid w:val="00543E6C"/>
    <w:rsid w:val="00553317"/>
    <w:rsid w:val="00565087"/>
    <w:rsid w:val="0056573F"/>
    <w:rsid w:val="00596C0D"/>
    <w:rsid w:val="005B33DF"/>
    <w:rsid w:val="00611566"/>
    <w:rsid w:val="00631BEE"/>
    <w:rsid w:val="00646D99"/>
    <w:rsid w:val="00656910"/>
    <w:rsid w:val="006574C0"/>
    <w:rsid w:val="00680D20"/>
    <w:rsid w:val="006B32AC"/>
    <w:rsid w:val="006C66D8"/>
    <w:rsid w:val="006D1E24"/>
    <w:rsid w:val="006E1417"/>
    <w:rsid w:val="006E44A7"/>
    <w:rsid w:val="006F6A2C"/>
    <w:rsid w:val="007069DC"/>
    <w:rsid w:val="00710201"/>
    <w:rsid w:val="00711F29"/>
    <w:rsid w:val="0072073A"/>
    <w:rsid w:val="007342B5"/>
    <w:rsid w:val="00734A5B"/>
    <w:rsid w:val="0074383A"/>
    <w:rsid w:val="00744E76"/>
    <w:rsid w:val="00756A33"/>
    <w:rsid w:val="00757D40"/>
    <w:rsid w:val="007662B5"/>
    <w:rsid w:val="00781F0F"/>
    <w:rsid w:val="0078727C"/>
    <w:rsid w:val="0079049D"/>
    <w:rsid w:val="00793DC5"/>
    <w:rsid w:val="007B18D8"/>
    <w:rsid w:val="007C095F"/>
    <w:rsid w:val="007C2DD0"/>
    <w:rsid w:val="007E422C"/>
    <w:rsid w:val="007F2E08"/>
    <w:rsid w:val="007F4D29"/>
    <w:rsid w:val="008028A4"/>
    <w:rsid w:val="00813245"/>
    <w:rsid w:val="00824452"/>
    <w:rsid w:val="00840DE0"/>
    <w:rsid w:val="0085285C"/>
    <w:rsid w:val="0086354A"/>
    <w:rsid w:val="00867BED"/>
    <w:rsid w:val="008768CA"/>
    <w:rsid w:val="00877EF9"/>
    <w:rsid w:val="00880559"/>
    <w:rsid w:val="008B5306"/>
    <w:rsid w:val="008C2E2A"/>
    <w:rsid w:val="008C3057"/>
    <w:rsid w:val="008D2E4D"/>
    <w:rsid w:val="008E50BA"/>
    <w:rsid w:val="008F396F"/>
    <w:rsid w:val="008F3DCD"/>
    <w:rsid w:val="0090271F"/>
    <w:rsid w:val="00902DB9"/>
    <w:rsid w:val="0090466A"/>
    <w:rsid w:val="00923655"/>
    <w:rsid w:val="00936071"/>
    <w:rsid w:val="009376CD"/>
    <w:rsid w:val="00940212"/>
    <w:rsid w:val="00942CCC"/>
    <w:rsid w:val="00942EC2"/>
    <w:rsid w:val="00961B32"/>
    <w:rsid w:val="00962509"/>
    <w:rsid w:val="00970DB3"/>
    <w:rsid w:val="00974BB0"/>
    <w:rsid w:val="00975BCD"/>
    <w:rsid w:val="0098132A"/>
    <w:rsid w:val="0099212D"/>
    <w:rsid w:val="009A0AF3"/>
    <w:rsid w:val="009B07CD"/>
    <w:rsid w:val="009C19E9"/>
    <w:rsid w:val="009D74A6"/>
    <w:rsid w:val="009E5B79"/>
    <w:rsid w:val="00A10F02"/>
    <w:rsid w:val="00A14639"/>
    <w:rsid w:val="00A204CA"/>
    <w:rsid w:val="00A209D6"/>
    <w:rsid w:val="00A53724"/>
    <w:rsid w:val="00A54B2B"/>
    <w:rsid w:val="00A82346"/>
    <w:rsid w:val="00A92D7C"/>
    <w:rsid w:val="00A9671C"/>
    <w:rsid w:val="00AA1553"/>
    <w:rsid w:val="00B05380"/>
    <w:rsid w:val="00B05962"/>
    <w:rsid w:val="00B15197"/>
    <w:rsid w:val="00B15449"/>
    <w:rsid w:val="00B16C2F"/>
    <w:rsid w:val="00B27303"/>
    <w:rsid w:val="00B47FD1"/>
    <w:rsid w:val="00B516BB"/>
    <w:rsid w:val="00B84DB2"/>
    <w:rsid w:val="00B91D36"/>
    <w:rsid w:val="00BC3555"/>
    <w:rsid w:val="00C12B51"/>
    <w:rsid w:val="00C24650"/>
    <w:rsid w:val="00C25465"/>
    <w:rsid w:val="00C33079"/>
    <w:rsid w:val="00C83A13"/>
    <w:rsid w:val="00C9068C"/>
    <w:rsid w:val="00C92967"/>
    <w:rsid w:val="00CA3D0C"/>
    <w:rsid w:val="00CA654B"/>
    <w:rsid w:val="00CB72B8"/>
    <w:rsid w:val="00CC3C39"/>
    <w:rsid w:val="00CC59A5"/>
    <w:rsid w:val="00CD4C7B"/>
    <w:rsid w:val="00CD58FE"/>
    <w:rsid w:val="00D12924"/>
    <w:rsid w:val="00D33BE3"/>
    <w:rsid w:val="00D3792D"/>
    <w:rsid w:val="00D55E47"/>
    <w:rsid w:val="00D62E19"/>
    <w:rsid w:val="00D67CD1"/>
    <w:rsid w:val="00D738D6"/>
    <w:rsid w:val="00D80795"/>
    <w:rsid w:val="00D854BE"/>
    <w:rsid w:val="00D87E00"/>
    <w:rsid w:val="00D9134D"/>
    <w:rsid w:val="00D96D11"/>
    <w:rsid w:val="00DA5E1D"/>
    <w:rsid w:val="00DA7A03"/>
    <w:rsid w:val="00DB0DB8"/>
    <w:rsid w:val="00DB1818"/>
    <w:rsid w:val="00DC309B"/>
    <w:rsid w:val="00DC4DA2"/>
    <w:rsid w:val="00DC5261"/>
    <w:rsid w:val="00DD4442"/>
    <w:rsid w:val="00DE25D2"/>
    <w:rsid w:val="00E3664C"/>
    <w:rsid w:val="00E46C08"/>
    <w:rsid w:val="00E471CF"/>
    <w:rsid w:val="00E62835"/>
    <w:rsid w:val="00E72474"/>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B456C"/>
    <w:rsid w:val="00FC08ED"/>
    <w:rsid w:val="00FC1192"/>
    <w:rsid w:val="00FD151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paragraph" w:customStyle="1" w:styleId="Reference">
    <w:name w:val="Reference"/>
    <w:aliases w:val="ref"/>
    <w:basedOn w:val="BodyText"/>
    <w:link w:val="ReferenceChar"/>
    <w:qFormat/>
    <w:rsid w:val="00073969"/>
    <w:pPr>
      <w:numPr>
        <w:numId w:val="11"/>
      </w:numPr>
      <w:jc w:val="both"/>
    </w:pPr>
    <w:rPr>
      <w:rFonts w:ascii="Arial" w:eastAsiaTheme="minorHAnsi" w:hAnsi="Arial" w:cstheme="minorBidi"/>
      <w:szCs w:val="22"/>
      <w:lang w:val="en-US"/>
    </w:rPr>
  </w:style>
  <w:style w:type="character" w:customStyle="1" w:styleId="ReferenceChar">
    <w:name w:val="Reference Char"/>
    <w:link w:val="Reference"/>
    <w:rsid w:val="00073969"/>
    <w:rPr>
      <w:rFonts w:ascii="Arial" w:eastAsiaTheme="minorHAnsi" w:hAnsi="Arial" w:cstheme="minorBidi"/>
      <w:szCs w:val="22"/>
      <w:lang w:val="en-US" w:eastAsia="en-US"/>
    </w:rPr>
  </w:style>
  <w:style w:type="paragraph" w:styleId="BodyText">
    <w:name w:val="Body Text"/>
    <w:basedOn w:val="Normal"/>
    <w:link w:val="BodyTextChar"/>
    <w:rsid w:val="00073969"/>
    <w:pPr>
      <w:spacing w:after="120"/>
    </w:pPr>
  </w:style>
  <w:style w:type="character" w:customStyle="1" w:styleId="BodyTextChar">
    <w:name w:val="Body Text Char"/>
    <w:basedOn w:val="DefaultParagraphFont"/>
    <w:link w:val="BodyText"/>
    <w:rsid w:val="00073969"/>
    <w:rPr>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073969"/>
    <w:rPr>
      <w:lang w:eastAsia="en-US"/>
    </w:rPr>
  </w:style>
  <w:style w:type="table" w:styleId="TableGrid">
    <w:name w:val="Table Grid"/>
    <w:basedOn w:val="TableNormal"/>
    <w:uiPriority w:val="39"/>
    <w:rsid w:val="0007396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337236"/>
    <w:pPr>
      <w:numPr>
        <w:numId w:val="13"/>
      </w:numPr>
      <w:tabs>
        <w:tab w:val="clear" w:pos="1619"/>
        <w:tab w:val="num" w:pos="1305"/>
      </w:tabs>
      <w:spacing w:after="60"/>
      <w:ind w:left="738"/>
    </w:pPr>
    <w:rPr>
      <w:rFonts w:eastAsia="MS Mincho"/>
      <w:szCs w:val="24"/>
      <w:lang w:eastAsia="en-GB"/>
    </w:rPr>
  </w:style>
  <w:style w:type="character" w:styleId="FollowedHyperlink">
    <w:name w:val="FollowedHyperlink"/>
    <w:basedOn w:val="DefaultParagraphFont"/>
    <w:rsid w:val="00867B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9_e/Docs/R2-200053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infopath/2007/PartnerControls"/>
    <ds:schemaRef ds:uri="a3840f4f-04be-43d1-b2ef-6ff1382503c7"/>
    <ds:schemaRef ds:uri="83f22d2f-d16e-4be6-ad4f-29fa0b067c3c"/>
    <ds:schemaRef ds:uri="3b34c8f0-1ef5-4d1e-bb66-517ce7fe7356"/>
    <ds:schemaRef ds:uri="http://schemas.microsoft.com/office/2006/documentManagement/types"/>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92508D0F-A624-4AE3-B25E-7649D55E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6</Pages>
  <Words>2649</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17585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Huawei</cp:lastModifiedBy>
  <cp:revision>2</cp:revision>
  <cp:lastPrinted>2020-02-17T10:07:00Z</cp:lastPrinted>
  <dcterms:created xsi:type="dcterms:W3CDTF">2020-02-20T10:57:00Z</dcterms:created>
  <dcterms:modified xsi:type="dcterms:W3CDTF">2020-02-20T10:57:00Z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1582186474</vt:lpwstr>
  </property>
</Properties>
</file>